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168BA7" w14:textId="76245B85" w:rsidR="00D231B7" w:rsidRPr="00F4403C" w:rsidRDefault="00D231B7" w:rsidP="00D231B7">
      <w:pPr>
        <w:pStyle w:val="Header"/>
        <w:tabs>
          <w:tab w:val="clear" w:pos="4536"/>
        </w:tabs>
        <w:jc w:val="both"/>
        <w:rPr>
          <w:i/>
          <w:lang w:val="de-DE"/>
        </w:rPr>
      </w:pPr>
      <w:r w:rsidRPr="00E0676E">
        <w:rPr>
          <w:lang w:val="de-DE"/>
        </w:rPr>
        <w:t>3GPP TSG RAN WG1 AH_NR Meeting</w:t>
      </w:r>
      <w:r>
        <w:rPr>
          <w:lang w:val="de-DE"/>
        </w:rPr>
        <w:tab/>
      </w:r>
      <w:r w:rsidR="00E464BA" w:rsidRPr="00E464BA">
        <w:rPr>
          <w:szCs w:val="20"/>
        </w:rPr>
        <w:t>R1-170163</w:t>
      </w:r>
      <w:r w:rsidR="00736B5D">
        <w:rPr>
          <w:szCs w:val="20"/>
        </w:rPr>
        <w:t>3</w:t>
      </w:r>
    </w:p>
    <w:p w14:paraId="02F86774" w14:textId="77777777" w:rsidR="00D231B7" w:rsidRPr="000833FA" w:rsidRDefault="00D231B7" w:rsidP="00D231B7">
      <w:pPr>
        <w:pStyle w:val="Header"/>
        <w:rPr>
          <w:color w:val="000000"/>
        </w:rPr>
      </w:pPr>
      <w:r w:rsidRPr="004B3F2C">
        <w:rPr>
          <w:lang w:val="de-DE"/>
        </w:rPr>
        <w:t xml:space="preserve">Spokane, USA, </w:t>
      </w:r>
      <w:r>
        <w:rPr>
          <w:lang w:val="de-DE"/>
        </w:rPr>
        <w:t>16th - 20th</w:t>
      </w:r>
      <w:r w:rsidRPr="004B3F2C">
        <w:rPr>
          <w:lang w:val="de-DE"/>
        </w:rPr>
        <w:t xml:space="preserve"> January 2017</w:t>
      </w:r>
    </w:p>
    <w:p w14:paraId="0EA58231" w14:textId="77777777" w:rsidR="00D231B7" w:rsidRPr="000833FA" w:rsidRDefault="00D231B7" w:rsidP="00D231B7">
      <w:pPr>
        <w:pStyle w:val="Header"/>
      </w:pPr>
    </w:p>
    <w:p w14:paraId="7E805C5A" w14:textId="77777777" w:rsidR="00D231B7" w:rsidRPr="0003368D" w:rsidRDefault="00D231B7" w:rsidP="00D231B7">
      <w:pPr>
        <w:pStyle w:val="Header"/>
        <w:tabs>
          <w:tab w:val="clear" w:pos="4536"/>
          <w:tab w:val="left" w:pos="1800"/>
        </w:tabs>
        <w:ind w:left="1800" w:hanging="1800"/>
      </w:pPr>
      <w:r w:rsidRPr="0003368D">
        <w:t>Source:</w:t>
      </w:r>
      <w:r w:rsidRPr="0003368D">
        <w:tab/>
        <w:t>Ericsson</w:t>
      </w:r>
    </w:p>
    <w:p w14:paraId="1D63F5A3" w14:textId="77777777" w:rsidR="00D231B7" w:rsidRPr="00F64D4A" w:rsidRDefault="00D231B7" w:rsidP="00D231B7">
      <w:pPr>
        <w:pStyle w:val="Header"/>
        <w:tabs>
          <w:tab w:val="clear" w:pos="4536"/>
          <w:tab w:val="left" w:pos="1800"/>
        </w:tabs>
        <w:ind w:left="1800" w:hanging="1800"/>
      </w:pPr>
      <w:r w:rsidRPr="0003368D">
        <w:t>Title:</w:t>
      </w:r>
      <w:bookmarkStart w:id="0" w:name="Title"/>
      <w:bookmarkEnd w:id="0"/>
      <w:r w:rsidRPr="0003368D">
        <w:tab/>
      </w:r>
      <w:r w:rsidRPr="00835A2A">
        <w:rPr>
          <w:szCs w:val="20"/>
        </w:rPr>
        <w:t>Channel Coding Techniques for URLLC</w:t>
      </w:r>
    </w:p>
    <w:p w14:paraId="1ED33B52" w14:textId="1E4144F0" w:rsidR="00D231B7" w:rsidRPr="0003368D" w:rsidRDefault="00D231B7" w:rsidP="00D231B7">
      <w:pPr>
        <w:pStyle w:val="Header"/>
        <w:tabs>
          <w:tab w:val="left" w:pos="1800"/>
        </w:tabs>
      </w:pPr>
      <w:r w:rsidRPr="0003368D">
        <w:t>Agenda Item:</w:t>
      </w:r>
      <w:bookmarkStart w:id="1" w:name="Source"/>
      <w:bookmarkEnd w:id="1"/>
      <w:r w:rsidRPr="0003368D">
        <w:tab/>
      </w:r>
      <w:r w:rsidR="00E464BA">
        <w:t>8.1.4</w:t>
      </w:r>
      <w:r w:rsidRPr="0075245E">
        <w:t>.</w:t>
      </w:r>
      <w:r>
        <w:t>3</w:t>
      </w:r>
      <w:bookmarkStart w:id="2" w:name="_GoBack"/>
      <w:bookmarkEnd w:id="2"/>
    </w:p>
    <w:p w14:paraId="289768BF" w14:textId="77777777" w:rsidR="00D231B7" w:rsidRPr="0003368D" w:rsidRDefault="00D231B7" w:rsidP="00D231B7">
      <w:pPr>
        <w:pStyle w:val="Header"/>
        <w:tabs>
          <w:tab w:val="left" w:pos="1800"/>
        </w:tabs>
      </w:pPr>
      <w:r w:rsidRPr="0003368D">
        <w:t>Document for:</w:t>
      </w:r>
      <w:r w:rsidRPr="0003368D">
        <w:tab/>
      </w:r>
      <w:bookmarkStart w:id="3" w:name="DocumentFor"/>
      <w:bookmarkEnd w:id="3"/>
      <w:r>
        <w:t>Discussion</w:t>
      </w:r>
    </w:p>
    <w:p w14:paraId="05A475F9" w14:textId="77777777" w:rsidR="00FE5799" w:rsidRPr="002100D2" w:rsidRDefault="00FE5799" w:rsidP="00E93609">
      <w:pPr>
        <w:pBdr>
          <w:bottom w:val="single" w:sz="4" w:space="1" w:color="auto"/>
        </w:pBdr>
        <w:tabs>
          <w:tab w:val="left" w:pos="2552"/>
        </w:tabs>
        <w:spacing w:before="120"/>
      </w:pPr>
    </w:p>
    <w:p w14:paraId="114E792C" w14:textId="48F76922" w:rsidR="00FE5799" w:rsidRDefault="00D64311" w:rsidP="00FE5799">
      <w:pPr>
        <w:pStyle w:val="Heading1"/>
      </w:pPr>
      <w:r>
        <w:t>Introduction</w:t>
      </w:r>
    </w:p>
    <w:p w14:paraId="086B6A9D" w14:textId="77777777" w:rsidR="004D2048" w:rsidRDefault="004D2048" w:rsidP="00CB1B47">
      <w:pPr>
        <w:pStyle w:val="BodyText"/>
      </w:pPr>
    </w:p>
    <w:p w14:paraId="5BCD68FB" w14:textId="750A5EC3" w:rsidR="0018039F" w:rsidRDefault="0018039F" w:rsidP="0018039F">
      <w:pPr>
        <w:pStyle w:val="BodyText"/>
      </w:pPr>
      <w:r>
        <w:t>In RAN #86bis and #87meetings, the agreement was reached to use LDPC codes for eMBB data channels and polar code for control channels. In this contribution, we consider channel coding candidate</w:t>
      </w:r>
      <w:r w:rsidR="00F42C16">
        <w:t>s</w:t>
      </w:r>
      <w:r>
        <w:t xml:space="preserve"> for URLLC. We consider information block sizes and code rates agreed for URLLC in RAN1#84bis meeting below.</w:t>
      </w:r>
    </w:p>
    <w:p w14:paraId="72415EA4" w14:textId="77777777" w:rsidR="0018039F" w:rsidRDefault="0018039F" w:rsidP="0018039F">
      <w:pPr>
        <w:pStyle w:val="BodyText"/>
        <w:numPr>
          <w:ilvl w:val="0"/>
          <w:numId w:val="18"/>
        </w:numPr>
      </w:pPr>
      <w:r>
        <w:t>Modulation: QPSK</w:t>
      </w:r>
    </w:p>
    <w:p w14:paraId="50D8A446" w14:textId="77777777" w:rsidR="0018039F" w:rsidRDefault="0018039F" w:rsidP="0018039F">
      <w:pPr>
        <w:pStyle w:val="BodyText"/>
        <w:numPr>
          <w:ilvl w:val="0"/>
          <w:numId w:val="18"/>
        </w:numPr>
      </w:pPr>
      <w:r>
        <w:t xml:space="preserve">Code rate: </w:t>
      </w:r>
      <w:r w:rsidRPr="00664310">
        <w:t xml:space="preserve"> 1/12, 1/6, 1/3</w:t>
      </w:r>
    </w:p>
    <w:p w14:paraId="22230472" w14:textId="77777777" w:rsidR="0018039F" w:rsidRPr="00786173" w:rsidRDefault="0018039F" w:rsidP="0018039F">
      <w:pPr>
        <w:pStyle w:val="BodyText"/>
        <w:numPr>
          <w:ilvl w:val="0"/>
          <w:numId w:val="18"/>
        </w:numPr>
      </w:pPr>
      <w:r>
        <w:t>Info. block length</w:t>
      </w:r>
      <w:r w:rsidRPr="00664310">
        <w:t xml:space="preserve"> (bits w/o CRC)</w:t>
      </w:r>
      <w:r>
        <w:t xml:space="preserve">: </w:t>
      </w:r>
      <w:r w:rsidRPr="00664310">
        <w:t>20, 40, 200, 600, 1000</w:t>
      </w:r>
    </w:p>
    <w:p w14:paraId="346E5C49" w14:textId="77777777" w:rsidR="0018039F" w:rsidRPr="00580E38" w:rsidRDefault="0018039F" w:rsidP="0018039F">
      <w:pPr>
        <w:pStyle w:val="BodyText"/>
        <w:rPr>
          <w:lang w:val="de-DE"/>
        </w:rPr>
      </w:pPr>
      <w:r>
        <w:t xml:space="preserve">In RAN1#85 meeting, Enhanced Turbo code with mother code rate of R=1/5 was introduced [1] where we presented performance comparison between Turbo code vs. Polar code, and Enhanced Turbo code vs. Polar code for the above simulation assumptions. In the same contribution, we also compared LDPC code vs Enhanced Turbo code, for a selected set of combinations of the above parameters. In [2], we further investigated the performance of all these candidate channel coding schemes for relatively short information block sizes. These previous studies demonstrated that turbo codes, LDPC codes, and Polar codes have comparable link performance for short information block sizes. In </w:t>
      </w:r>
      <w:r w:rsidRPr="00F836E6">
        <w:t>[</w:t>
      </w:r>
      <w:r>
        <w:t>3</w:t>
      </w:r>
      <w:r w:rsidRPr="00F836E6">
        <w:t>],</w:t>
      </w:r>
      <w:r>
        <w:t xml:space="preserve"> Further Enhanced Turbo Code is described in which, </w:t>
      </w:r>
      <w:r>
        <w:rPr>
          <w:lang w:val="de-DE"/>
        </w:rPr>
        <w:t xml:space="preserve">instead of trellis termination as TS 36.212, tail-biting encoding for each component code is performed. This is applicable to both LTE Turbo code with mother code rate 1/3 as well as the proposed Turbo code with mother code rate 1/5. We refer to this code as </w:t>
      </w:r>
      <w:r w:rsidRPr="00BA07FB">
        <w:rPr>
          <w:lang w:val="de-DE"/>
        </w:rPr>
        <w:t>Tail-Biting (TB) Turbo code.</w:t>
      </w:r>
      <w:r>
        <w:rPr>
          <w:lang w:val="de-DE"/>
        </w:rPr>
        <w:t xml:space="preserve"> It was shown that TB-Turbo codes provide </w:t>
      </w:r>
      <w:r w:rsidRPr="00ED29D3">
        <w:rPr>
          <w:lang w:val="de-DE"/>
        </w:rPr>
        <w:t xml:space="preserve">gains over </w:t>
      </w:r>
      <w:r>
        <w:rPr>
          <w:lang w:val="de-DE"/>
        </w:rPr>
        <w:t xml:space="preserve">LTE </w:t>
      </w:r>
      <w:r w:rsidRPr="00ED29D3">
        <w:rPr>
          <w:lang w:val="de-DE"/>
        </w:rPr>
        <w:t>T</w:t>
      </w:r>
      <w:r>
        <w:rPr>
          <w:lang w:val="de-DE"/>
        </w:rPr>
        <w:t>urbo</w:t>
      </w:r>
      <w:r w:rsidRPr="00ED29D3">
        <w:rPr>
          <w:lang w:val="de-DE"/>
        </w:rPr>
        <w:t xml:space="preserve"> </w:t>
      </w:r>
      <w:r>
        <w:rPr>
          <w:lang w:val="de-DE"/>
        </w:rPr>
        <w:t xml:space="preserve">codes </w:t>
      </w:r>
      <w:r w:rsidRPr="00ED29D3">
        <w:rPr>
          <w:lang w:val="de-DE"/>
        </w:rPr>
        <w:t xml:space="preserve">across </w:t>
      </w:r>
      <w:r>
        <w:rPr>
          <w:lang w:val="de-DE"/>
        </w:rPr>
        <w:t xml:space="preserve">all code rates. </w:t>
      </w:r>
    </w:p>
    <w:p w14:paraId="08D73251" w14:textId="5C3F7109" w:rsidR="0018039F" w:rsidRPr="00AC2438" w:rsidRDefault="0018039F" w:rsidP="0018039F">
      <w:pPr>
        <w:pStyle w:val="BodyText"/>
      </w:pPr>
      <w:r w:rsidRPr="00E16A50">
        <w:t xml:space="preserve">In this contribution, we </w:t>
      </w:r>
      <w:r w:rsidR="00F42C16" w:rsidRPr="00E16A50">
        <w:t xml:space="preserve">discuss the use of LDPC codes for URLLC and </w:t>
      </w:r>
      <w:r w:rsidR="00932C66" w:rsidRPr="00E16A50">
        <w:t xml:space="preserve">also </w:t>
      </w:r>
      <w:r w:rsidR="00F42C16" w:rsidRPr="00E16A50">
        <w:t xml:space="preserve">evaluate </w:t>
      </w:r>
      <w:r w:rsidRPr="00E16A50">
        <w:t xml:space="preserve">the performance of </w:t>
      </w:r>
      <w:r w:rsidR="00F42C16" w:rsidRPr="00E16A50">
        <w:t xml:space="preserve">other coding candidates such as </w:t>
      </w:r>
      <w:r w:rsidR="0070525F" w:rsidRPr="00E16A50">
        <w:t>TB-</w:t>
      </w:r>
      <w:r w:rsidRPr="00E16A50">
        <w:t>Turbo codes  and</w:t>
      </w:r>
      <w:r w:rsidR="00A56F56" w:rsidRPr="00E16A50">
        <w:t xml:space="preserve"> Arikan’s</w:t>
      </w:r>
      <w:r w:rsidRPr="00E16A50">
        <w:t xml:space="preserve"> Polar codes [</w:t>
      </w:r>
      <w:r w:rsidR="00C7543D" w:rsidRPr="00E16A50">
        <w:t>5</w:t>
      </w:r>
      <w:r w:rsidRPr="00E16A50">
        <w:t xml:space="preserve">] </w:t>
      </w:r>
      <w:r w:rsidR="00F42C16" w:rsidRPr="00E16A50">
        <w:t xml:space="preserve">using </w:t>
      </w:r>
      <w:r w:rsidRPr="00E16A50">
        <w:t>the simulation parameters specified above for URLLC. The URLLC reliability requirement is specified in TR 38.913 [</w:t>
      </w:r>
      <w:r w:rsidR="00C7543D" w:rsidRPr="00E16A50">
        <w:t>7</w:t>
      </w:r>
      <w:r w:rsidRPr="00E16A50">
        <w:t>]</w:t>
      </w:r>
      <w:r w:rsidR="00135F8E" w:rsidRPr="00E16A50">
        <w:t>,</w:t>
      </w:r>
      <w:r w:rsidRPr="00E16A50">
        <w:t xml:space="preserve"> where the target BLER is </w:t>
      </w:r>
      <w:r w:rsidR="00F42C16" w:rsidRPr="00E16A50">
        <w:t>10</w:t>
      </w:r>
      <w:r w:rsidR="00F42C16" w:rsidRPr="00E16A50">
        <w:rPr>
          <w:vertAlign w:val="superscript"/>
        </w:rPr>
        <w:t>-5</w:t>
      </w:r>
      <w:r w:rsidRPr="00E16A50">
        <w:t xml:space="preserve"> within 1 ms for payload size of 32 bytes. Thus, in this contribution </w:t>
      </w:r>
      <w:r w:rsidR="00135F8E" w:rsidRPr="00E16A50">
        <w:t>we made an attempt to evaluate code performance down to</w:t>
      </w:r>
      <w:r w:rsidRPr="00E16A50">
        <w:t xml:space="preserve"> the target BLER of </w:t>
      </w:r>
      <w:r w:rsidR="00F42C16" w:rsidRPr="00E16A50">
        <w:t>10</w:t>
      </w:r>
      <w:r w:rsidR="00F42C16" w:rsidRPr="00E16A50">
        <w:rPr>
          <w:vertAlign w:val="superscript"/>
        </w:rPr>
        <w:t>-5</w:t>
      </w:r>
      <w:r w:rsidRPr="00E16A50">
        <w:t>.</w:t>
      </w:r>
    </w:p>
    <w:p w14:paraId="42B20014" w14:textId="1E58C03A" w:rsidR="0018039F" w:rsidRDefault="00111C10" w:rsidP="0018039F">
      <w:pPr>
        <w:pStyle w:val="Heading1"/>
        <w:rPr>
          <w:szCs w:val="28"/>
        </w:rPr>
      </w:pPr>
      <w:r>
        <w:rPr>
          <w:szCs w:val="28"/>
        </w:rPr>
        <w:t>Using</w:t>
      </w:r>
      <w:r w:rsidR="0018039F">
        <w:rPr>
          <w:szCs w:val="28"/>
        </w:rPr>
        <w:t xml:space="preserve"> LDPC Codes for URLLC</w:t>
      </w:r>
    </w:p>
    <w:p w14:paraId="3ACFD799" w14:textId="40BD4466" w:rsidR="00111C10" w:rsidRDefault="00111C10" w:rsidP="00E16A50">
      <w:pPr>
        <w:pStyle w:val="BodyText"/>
      </w:pPr>
      <w:r>
        <w:t>In 3GPP RAN1#87, it was agreed that LDPC codes are used for all block sizes of eMBB data channels, including small block sizes and large block sizes.</w:t>
      </w:r>
    </w:p>
    <w:p w14:paraId="67E41D9A" w14:textId="6FB172B6" w:rsidR="007A56A4" w:rsidRDefault="00111C10" w:rsidP="00E16A50">
      <w:pPr>
        <w:pStyle w:val="BodyText"/>
      </w:pPr>
      <w:r>
        <w:t xml:space="preserve">When considering the data channels of URLLC, </w:t>
      </w:r>
      <w:r w:rsidR="007A56A4">
        <w:t xml:space="preserve">the service requirements at higher layer is different from those of eMBB. However, at the physical layer, </w:t>
      </w:r>
      <w:r>
        <w:t xml:space="preserve">it is not expected that URLLC data will use a different channel than eMBB data. That is, both URLLC data and eMBB data are both carried by NR PDSCH on the downlink, and are both carried by NR PUSCH on the uplink. </w:t>
      </w:r>
      <w:r w:rsidR="007A56A4">
        <w:t xml:space="preserve">This is similar to LTE, where PDSCH (and PUSCH) carries higher layer data of different service requirements. </w:t>
      </w:r>
    </w:p>
    <w:p w14:paraId="37F5C789" w14:textId="5A58B7E5" w:rsidR="00111C10" w:rsidRDefault="00111C10" w:rsidP="00E16A50">
      <w:pPr>
        <w:pStyle w:val="BodyText"/>
      </w:pPr>
      <w:r>
        <w:t>Thus,</w:t>
      </w:r>
      <w:r w:rsidR="007A56A4">
        <w:t xml:space="preserve"> similar to LTE, </w:t>
      </w:r>
      <w:r w:rsidR="00A3324A">
        <w:t xml:space="preserve">the simplest option is to use </w:t>
      </w:r>
      <w:r w:rsidR="007A56A4">
        <w:t>a single channel coding technique for PDSCH and PUSCH, regardless of higher layer service type</w:t>
      </w:r>
      <w:r w:rsidR="00A3324A">
        <w:t xml:space="preserve"> being eMBB or URLLC</w:t>
      </w:r>
      <w:r w:rsidR="007A56A4">
        <w:t>. Th</w:t>
      </w:r>
      <w:r w:rsidR="00A3324A">
        <w:t xml:space="preserve">at is, </w:t>
      </w:r>
      <w:r w:rsidR="007A56A4">
        <w:t>the simplest is to use LDPC codes for both</w:t>
      </w:r>
      <w:r w:rsidR="00A3324A">
        <w:t xml:space="preserve"> eMBB and URLLC, as long as LDPC codes can sufficiently serve the needs of URLLC.</w:t>
      </w:r>
    </w:p>
    <w:p w14:paraId="1893C009" w14:textId="12C0FDD1" w:rsidR="00A3324A" w:rsidRDefault="00720965" w:rsidP="00E16A50">
      <w:pPr>
        <w:pStyle w:val="BodyText"/>
      </w:pPr>
      <w:r>
        <w:t>For the (info block sizes, code rates) combinations of URLLC, t</w:t>
      </w:r>
      <w:r w:rsidR="00A3324A">
        <w:t xml:space="preserve">he URLLC requirement is </w:t>
      </w:r>
      <w:r>
        <w:t>more demanding</w:t>
      </w:r>
      <w:r w:rsidR="00A3324A">
        <w:t xml:space="preserve"> than the eMBB in </w:t>
      </w:r>
      <w:r>
        <w:t>that URLLC has h</w:t>
      </w:r>
      <w:r w:rsidR="00A3324A">
        <w:t>igher reliability requirement. For URLLC, the BLER target should be checked down to 10</w:t>
      </w:r>
      <w:r w:rsidR="00A3324A" w:rsidRPr="00E16A50">
        <w:rPr>
          <w:vertAlign w:val="superscript"/>
        </w:rPr>
        <w:t>-5</w:t>
      </w:r>
      <w:r w:rsidR="00A3324A">
        <w:t>, while for eMBB the BLER target was checked down to 10</w:t>
      </w:r>
      <w:r w:rsidR="00A3324A">
        <w:rPr>
          <w:vertAlign w:val="superscript"/>
        </w:rPr>
        <w:t>-4</w:t>
      </w:r>
      <w:r w:rsidR="00A3324A">
        <w:t>.</w:t>
      </w:r>
      <w:r>
        <w:t xml:space="preserve"> Hence the LDPC codes should be </w:t>
      </w:r>
      <w:r w:rsidR="00441FCE">
        <w:t xml:space="preserve">designed and </w:t>
      </w:r>
      <w:r>
        <w:t>checked for URLLC down to BLER=10</w:t>
      </w:r>
      <w:r w:rsidRPr="003C4FEC">
        <w:rPr>
          <w:vertAlign w:val="superscript"/>
        </w:rPr>
        <w:t>-5</w:t>
      </w:r>
      <w:r>
        <w:t xml:space="preserve"> before adoption.</w:t>
      </w:r>
      <w:r w:rsidR="00CC0E47">
        <w:t xml:space="preserve"> </w:t>
      </w:r>
    </w:p>
    <w:p w14:paraId="1B00B83E" w14:textId="68F2C348" w:rsidR="00720965" w:rsidRDefault="002646BA" w:rsidP="00E16A50">
      <w:pPr>
        <w:pStyle w:val="BodyText"/>
        <w:rPr>
          <w:vertAlign w:val="subscript"/>
        </w:rPr>
      </w:pPr>
      <w:r>
        <w:t xml:space="preserve">Currently LDPC code design is in progress. </w:t>
      </w:r>
      <w:r w:rsidR="00720965">
        <w:t xml:space="preserve">Checking the </w:t>
      </w:r>
      <w:r>
        <w:t xml:space="preserve">candidate </w:t>
      </w:r>
      <w:r w:rsidR="00720965">
        <w:t xml:space="preserve">LDPC designs presented by companies, for instance, </w:t>
      </w:r>
      <w:r w:rsidR="00C7543D">
        <w:t>[4],</w:t>
      </w:r>
      <w:r>
        <w:t xml:space="preserve"> it is expected that LDPC codes can be designed to avoid error floor </w:t>
      </w:r>
      <w:r w:rsidR="00441FCE">
        <w:t xml:space="preserve">for </w:t>
      </w:r>
      <w:r>
        <w:t>BLER</w:t>
      </w:r>
      <w:r w:rsidR="00C84F2B">
        <w:t>&gt;</w:t>
      </w:r>
      <w:r>
        <w:t>=10</w:t>
      </w:r>
      <w:r w:rsidRPr="003C4FEC">
        <w:rPr>
          <w:vertAlign w:val="superscript"/>
        </w:rPr>
        <w:t>-5</w:t>
      </w:r>
      <w:r>
        <w:rPr>
          <w:vertAlign w:val="subscript"/>
        </w:rPr>
        <w:t>.</w:t>
      </w:r>
    </w:p>
    <w:p w14:paraId="45D68FA4" w14:textId="5E882152" w:rsidR="002646BA" w:rsidRPr="00E16A50" w:rsidRDefault="002646BA" w:rsidP="002646BA">
      <w:pPr>
        <w:pStyle w:val="Proposal"/>
        <w:numPr>
          <w:ilvl w:val="0"/>
          <w:numId w:val="4"/>
        </w:numPr>
        <w:tabs>
          <w:tab w:val="clear" w:pos="1304"/>
        </w:tabs>
        <w:ind w:left="1701" w:hanging="1701"/>
      </w:pPr>
      <w:r w:rsidRPr="00E16A50">
        <w:rPr>
          <w:rFonts w:eastAsia="MS Mincho"/>
        </w:rPr>
        <w:lastRenderedPageBreak/>
        <w:t xml:space="preserve">LDPC codes should be adopted for URLLC, after confirming that </w:t>
      </w:r>
      <w:r w:rsidR="00B2166E">
        <w:rPr>
          <w:rFonts w:eastAsia="MS Mincho"/>
        </w:rPr>
        <w:t xml:space="preserve">for </w:t>
      </w:r>
      <w:r w:rsidR="00B2166E">
        <w:t>the (info block sizes, code rates) combinations of URLLC,</w:t>
      </w:r>
      <w:r w:rsidR="00B2166E" w:rsidRPr="00095321">
        <w:rPr>
          <w:rFonts w:eastAsia="MS Mincho"/>
        </w:rPr>
        <w:t xml:space="preserve"> </w:t>
      </w:r>
      <w:r w:rsidRPr="00E16A50">
        <w:rPr>
          <w:rFonts w:eastAsia="MS Mincho"/>
        </w:rPr>
        <w:t>LDPC codes provide sufficiently reliable performance for BLER</w:t>
      </w:r>
      <m:oMath>
        <m:r>
          <m:rPr>
            <m:sty m:val="bi"/>
          </m:rPr>
          <w:rPr>
            <w:rFonts w:ascii="Cambria Math" w:eastAsia="MS Mincho" w:hAnsi="Cambria Math" w:cs="Arial"/>
          </w:rPr>
          <m:t>≥</m:t>
        </m:r>
      </m:oMath>
      <w:r w:rsidRPr="00E16A50">
        <w:rPr>
          <w:rFonts w:eastAsia="MS Mincho"/>
        </w:rPr>
        <w:t>10</w:t>
      </w:r>
      <w:r w:rsidRPr="00E16A50">
        <w:rPr>
          <w:rFonts w:eastAsia="MS Mincho"/>
          <w:vertAlign w:val="superscript"/>
        </w:rPr>
        <w:t>-5</w:t>
      </w:r>
      <w:r w:rsidRPr="00E16A50">
        <w:rPr>
          <w:rFonts w:eastAsia="MS Mincho"/>
        </w:rPr>
        <w:t>.</w:t>
      </w:r>
    </w:p>
    <w:p w14:paraId="41B9D103" w14:textId="110FD860" w:rsidR="0018039F" w:rsidRDefault="0018039F" w:rsidP="0018039F">
      <w:pPr>
        <w:pStyle w:val="BodyText"/>
      </w:pPr>
    </w:p>
    <w:p w14:paraId="10944073" w14:textId="07A7F67A" w:rsidR="0018039F" w:rsidRDefault="0018039F" w:rsidP="0018039F">
      <w:pPr>
        <w:pStyle w:val="Heading1"/>
      </w:pPr>
      <w:r>
        <w:rPr>
          <w:szCs w:val="28"/>
        </w:rPr>
        <w:t xml:space="preserve">Performance </w:t>
      </w:r>
      <w:r w:rsidR="00E94FC8">
        <w:rPr>
          <w:szCs w:val="28"/>
        </w:rPr>
        <w:t xml:space="preserve">Study </w:t>
      </w:r>
      <w:r>
        <w:rPr>
          <w:szCs w:val="28"/>
        </w:rPr>
        <w:t xml:space="preserve">of Turbo Codes </w:t>
      </w:r>
      <w:r w:rsidR="00E94FC8">
        <w:rPr>
          <w:szCs w:val="28"/>
        </w:rPr>
        <w:t>and</w:t>
      </w:r>
      <w:r>
        <w:rPr>
          <w:szCs w:val="28"/>
        </w:rPr>
        <w:t xml:space="preserve"> Polar Codes for URLLC</w:t>
      </w:r>
    </w:p>
    <w:p w14:paraId="227945E2" w14:textId="6EB4C020" w:rsidR="0018039F" w:rsidRPr="00F836E6" w:rsidRDefault="0018039F" w:rsidP="0018039F">
      <w:pPr>
        <w:pStyle w:val="Default"/>
        <w:rPr>
          <w:sz w:val="20"/>
          <w:szCs w:val="20"/>
          <w:lang w:val="en-US"/>
        </w:rPr>
      </w:pPr>
      <w:r w:rsidRPr="00F836E6">
        <w:rPr>
          <w:sz w:val="20"/>
          <w:szCs w:val="20"/>
          <w:lang w:val="en-US"/>
        </w:rPr>
        <w:t xml:space="preserve">In this section we compare the performance of </w:t>
      </w:r>
      <w:r w:rsidR="005F1547">
        <w:rPr>
          <w:sz w:val="20"/>
          <w:szCs w:val="20"/>
          <w:lang w:val="en-US"/>
        </w:rPr>
        <w:t xml:space="preserve">other coding candidates for URLLC, namely, </w:t>
      </w:r>
      <w:r w:rsidRPr="00F836E6">
        <w:rPr>
          <w:sz w:val="20"/>
          <w:szCs w:val="20"/>
          <w:lang w:val="en-US"/>
        </w:rPr>
        <w:t xml:space="preserve">tail-biting </w:t>
      </w:r>
      <w:r>
        <w:rPr>
          <w:sz w:val="20"/>
          <w:szCs w:val="20"/>
          <w:lang w:val="en-US"/>
        </w:rPr>
        <w:t>T</w:t>
      </w:r>
      <w:r w:rsidRPr="00F836E6">
        <w:rPr>
          <w:sz w:val="20"/>
          <w:szCs w:val="20"/>
          <w:lang w:val="en-US"/>
        </w:rPr>
        <w:t>urbo code</w:t>
      </w:r>
      <w:r>
        <w:rPr>
          <w:sz w:val="20"/>
          <w:szCs w:val="20"/>
          <w:lang w:val="en-US"/>
        </w:rPr>
        <w:t>s and</w:t>
      </w:r>
      <w:r w:rsidRPr="00F836E6">
        <w:rPr>
          <w:sz w:val="20"/>
          <w:szCs w:val="20"/>
          <w:lang w:val="en-US"/>
        </w:rPr>
        <w:t xml:space="preserve"> Polar codes. </w:t>
      </w:r>
    </w:p>
    <w:p w14:paraId="217ABB3B" w14:textId="77777777" w:rsidR="0018039F" w:rsidRPr="00F836E6" w:rsidRDefault="0018039F" w:rsidP="0018039F">
      <w:pPr>
        <w:pStyle w:val="Default"/>
        <w:rPr>
          <w:sz w:val="20"/>
          <w:szCs w:val="20"/>
          <w:lang w:val="en-US"/>
        </w:rPr>
      </w:pPr>
    </w:p>
    <w:p w14:paraId="7C6D8EE3" w14:textId="0F8AA734" w:rsidR="0018039F" w:rsidRPr="00F836E6" w:rsidRDefault="0018039F" w:rsidP="00B1690D">
      <w:pPr>
        <w:pStyle w:val="Default"/>
        <w:jc w:val="both"/>
        <w:rPr>
          <w:sz w:val="20"/>
          <w:szCs w:val="20"/>
          <w:lang w:val="en-US"/>
        </w:rPr>
      </w:pPr>
      <w:r w:rsidRPr="00F836E6">
        <w:rPr>
          <w:sz w:val="20"/>
          <w:szCs w:val="20"/>
          <w:lang w:val="en-US"/>
        </w:rPr>
        <w:t>For turbo code simulation</w:t>
      </w:r>
      <w:r>
        <w:rPr>
          <w:sz w:val="20"/>
          <w:szCs w:val="20"/>
          <w:lang w:val="en-US"/>
        </w:rPr>
        <w:t>s</w:t>
      </w:r>
      <w:r w:rsidRPr="00F836E6">
        <w:rPr>
          <w:sz w:val="20"/>
          <w:szCs w:val="20"/>
          <w:lang w:val="en-US"/>
        </w:rPr>
        <w:t xml:space="preserve">, the realistic decoding algorithm is used, i.e., max-log-MAP with 0.75 scaling factor and 8 iterations. </w:t>
      </w:r>
      <w:r>
        <w:rPr>
          <w:sz w:val="20"/>
          <w:szCs w:val="20"/>
          <w:lang w:val="en-US"/>
        </w:rPr>
        <w:t>For tail-biting Turbo (</w:t>
      </w:r>
      <w:r w:rsidRPr="00F836E6">
        <w:rPr>
          <w:sz w:val="20"/>
          <w:szCs w:val="20"/>
          <w:lang w:val="en-US"/>
        </w:rPr>
        <w:t>TB-Turbo</w:t>
      </w:r>
      <w:r>
        <w:rPr>
          <w:sz w:val="20"/>
          <w:szCs w:val="20"/>
          <w:lang w:val="en-US"/>
        </w:rPr>
        <w:t>) code, t</w:t>
      </w:r>
      <w:r w:rsidRPr="00F836E6">
        <w:rPr>
          <w:sz w:val="20"/>
          <w:szCs w:val="20"/>
          <w:lang w:val="en-US"/>
        </w:rPr>
        <w:t>he mother code rate Rm=1/5</w:t>
      </w:r>
      <w:r>
        <w:rPr>
          <w:sz w:val="20"/>
          <w:szCs w:val="20"/>
          <w:lang w:val="en-US"/>
        </w:rPr>
        <w:t xml:space="preserve"> as discussed in [1</w:t>
      </w:r>
      <w:r w:rsidRPr="00AC2438">
        <w:rPr>
          <w:sz w:val="20"/>
          <w:szCs w:val="20"/>
          <w:lang w:val="en-US"/>
        </w:rPr>
        <w:t>]</w:t>
      </w:r>
      <w:r w:rsidRPr="00F836E6">
        <w:rPr>
          <w:sz w:val="20"/>
          <w:szCs w:val="20"/>
          <w:lang w:val="en-US"/>
        </w:rPr>
        <w:t xml:space="preserve"> is</w:t>
      </w:r>
      <w:r w:rsidR="00CC0E47">
        <w:rPr>
          <w:sz w:val="20"/>
          <w:szCs w:val="20"/>
          <w:lang w:val="en-US"/>
        </w:rPr>
        <w:t xml:space="preserve"> assumed. Nested generator polynomials are used so that higher code rates (e.g., R=1/4, </w:t>
      </w:r>
      <w:r>
        <w:rPr>
          <w:sz w:val="20"/>
          <w:szCs w:val="20"/>
          <w:lang w:val="en-US"/>
        </w:rPr>
        <w:t>R</w:t>
      </w:r>
      <w:r w:rsidR="00CC0E47">
        <w:rPr>
          <w:sz w:val="20"/>
          <w:szCs w:val="20"/>
          <w:lang w:val="en-US"/>
        </w:rPr>
        <w:t>=</w:t>
      </w:r>
      <w:r>
        <w:rPr>
          <w:sz w:val="20"/>
          <w:szCs w:val="20"/>
          <w:lang w:val="en-US"/>
        </w:rPr>
        <w:t>1/3</w:t>
      </w:r>
      <w:r w:rsidR="00CC0E47">
        <w:rPr>
          <w:sz w:val="20"/>
          <w:szCs w:val="20"/>
          <w:lang w:val="en-US"/>
        </w:rPr>
        <w:t>)</w:t>
      </w:r>
      <w:r w:rsidRPr="00F836E6">
        <w:rPr>
          <w:sz w:val="20"/>
          <w:szCs w:val="20"/>
          <w:lang w:val="en-US"/>
        </w:rPr>
        <w:t xml:space="preserve"> </w:t>
      </w:r>
      <w:r w:rsidR="00CC0E47">
        <w:rPr>
          <w:sz w:val="20"/>
          <w:szCs w:val="20"/>
          <w:lang w:val="en-US"/>
        </w:rPr>
        <w:t xml:space="preserve">are obtained from puncturing </w:t>
      </w:r>
      <w:r w:rsidR="00407696">
        <w:rPr>
          <w:sz w:val="20"/>
          <w:szCs w:val="20"/>
          <w:lang w:val="en-US"/>
        </w:rPr>
        <w:t xml:space="preserve">parity bits from </w:t>
      </w:r>
      <w:r w:rsidR="00CC0E47">
        <w:rPr>
          <w:sz w:val="20"/>
          <w:szCs w:val="20"/>
          <w:lang w:val="en-US"/>
        </w:rPr>
        <w:t xml:space="preserve">the mother code </w:t>
      </w:r>
      <w:r w:rsidR="00407696">
        <w:rPr>
          <w:sz w:val="20"/>
          <w:szCs w:val="20"/>
          <w:lang w:val="en-US"/>
        </w:rPr>
        <w:t xml:space="preserve">of </w:t>
      </w:r>
      <w:r w:rsidR="00CC0E47">
        <w:rPr>
          <w:sz w:val="20"/>
          <w:szCs w:val="20"/>
          <w:lang w:val="en-US"/>
        </w:rPr>
        <w:t xml:space="preserve">rate 1/5. For </w:t>
      </w:r>
      <w:r w:rsidRPr="00F836E6">
        <w:rPr>
          <w:sz w:val="20"/>
          <w:szCs w:val="20"/>
          <w:lang w:val="en-US"/>
        </w:rPr>
        <w:t>code rate</w:t>
      </w:r>
      <w:r>
        <w:rPr>
          <w:sz w:val="20"/>
          <w:szCs w:val="20"/>
          <w:lang w:val="en-US"/>
        </w:rPr>
        <w:t>s</w:t>
      </w:r>
      <w:r w:rsidRPr="00F836E6">
        <w:rPr>
          <w:sz w:val="20"/>
          <w:szCs w:val="20"/>
          <w:lang w:val="en-US"/>
        </w:rPr>
        <w:t xml:space="preserve"> lower than </w:t>
      </w:r>
      <w:r w:rsidR="00CC0E47">
        <w:rPr>
          <w:sz w:val="20"/>
          <w:szCs w:val="20"/>
          <w:lang w:val="en-US"/>
        </w:rPr>
        <w:t>Rm=</w:t>
      </w:r>
      <w:r w:rsidRPr="00F836E6">
        <w:rPr>
          <w:sz w:val="20"/>
          <w:szCs w:val="20"/>
          <w:lang w:val="en-US"/>
        </w:rPr>
        <w:t>1/5</w:t>
      </w:r>
      <w:r w:rsidR="00CC0E47">
        <w:rPr>
          <w:sz w:val="20"/>
          <w:szCs w:val="20"/>
          <w:lang w:val="en-US"/>
        </w:rPr>
        <w:t>, r</w:t>
      </w:r>
      <w:r w:rsidRPr="00F836E6">
        <w:rPr>
          <w:sz w:val="20"/>
          <w:szCs w:val="20"/>
          <w:lang w:val="en-US"/>
        </w:rPr>
        <w:t>epetition</w:t>
      </w:r>
      <w:r w:rsidR="00CC0E47">
        <w:rPr>
          <w:sz w:val="20"/>
          <w:szCs w:val="20"/>
          <w:lang w:val="en-US"/>
        </w:rPr>
        <w:t xml:space="preserve"> is applied via the circular buffer rate matching scheme</w:t>
      </w:r>
      <w:r w:rsidR="00407696">
        <w:rPr>
          <w:sz w:val="20"/>
          <w:szCs w:val="20"/>
          <w:lang w:val="en-US"/>
        </w:rPr>
        <w:t xml:space="preserve"> similar to that of LTE</w:t>
      </w:r>
      <w:r w:rsidRPr="00F836E6">
        <w:rPr>
          <w:sz w:val="20"/>
          <w:szCs w:val="20"/>
          <w:lang w:val="en-US"/>
        </w:rPr>
        <w:t>.</w:t>
      </w:r>
    </w:p>
    <w:p w14:paraId="120F8D1C" w14:textId="77777777" w:rsidR="0018039F" w:rsidRPr="00F836E6" w:rsidRDefault="0018039F" w:rsidP="0018039F">
      <w:pPr>
        <w:pStyle w:val="Default"/>
        <w:rPr>
          <w:sz w:val="20"/>
          <w:szCs w:val="20"/>
          <w:lang w:val="en-US"/>
        </w:rPr>
      </w:pPr>
    </w:p>
    <w:p w14:paraId="79A51B59" w14:textId="422DBD5E" w:rsidR="0018039F" w:rsidRDefault="0018039F" w:rsidP="00B1690D">
      <w:pPr>
        <w:pStyle w:val="Default"/>
        <w:jc w:val="both"/>
        <w:rPr>
          <w:sz w:val="20"/>
          <w:szCs w:val="20"/>
          <w:lang w:val="en-US"/>
        </w:rPr>
      </w:pPr>
      <w:r w:rsidRPr="00F836E6">
        <w:rPr>
          <w:sz w:val="20"/>
          <w:szCs w:val="20"/>
          <w:lang w:val="en-US"/>
        </w:rPr>
        <w:t>For Polar code simulations, Arikan’s Polar codes</w:t>
      </w:r>
      <w:r w:rsidR="00A56F56">
        <w:rPr>
          <w:sz w:val="20"/>
          <w:szCs w:val="20"/>
          <w:lang w:val="en-US"/>
        </w:rPr>
        <w:t xml:space="preserve"> </w:t>
      </w:r>
      <w:r>
        <w:rPr>
          <w:sz w:val="20"/>
          <w:szCs w:val="20"/>
          <w:lang w:val="en-US"/>
        </w:rPr>
        <w:t xml:space="preserve">are considered. </w:t>
      </w:r>
      <w:r w:rsidRPr="00AC2438">
        <w:rPr>
          <w:sz w:val="20"/>
          <w:szCs w:val="20"/>
          <w:lang w:val="en-US"/>
        </w:rPr>
        <w:t>For a fair comparison based on similar complexity, Successive Cancelation List</w:t>
      </w:r>
      <w:r>
        <w:rPr>
          <w:sz w:val="20"/>
          <w:szCs w:val="20"/>
          <w:lang w:val="en-US"/>
        </w:rPr>
        <w:t xml:space="preserve"> (SCL) decoding of list size 8</w:t>
      </w:r>
      <w:r w:rsidRPr="00F836E6">
        <w:rPr>
          <w:sz w:val="20"/>
          <w:szCs w:val="20"/>
          <w:lang w:val="en-US"/>
        </w:rPr>
        <w:t xml:space="preserve"> are used.</w:t>
      </w:r>
      <w:r>
        <w:rPr>
          <w:sz w:val="20"/>
          <w:szCs w:val="20"/>
          <w:lang w:val="en-US"/>
        </w:rPr>
        <w:t xml:space="preserve"> </w:t>
      </w:r>
    </w:p>
    <w:p w14:paraId="4E171DAB" w14:textId="77777777" w:rsidR="0018039F" w:rsidRDefault="0018039F" w:rsidP="0018039F">
      <w:pPr>
        <w:pStyle w:val="Default"/>
        <w:rPr>
          <w:sz w:val="20"/>
          <w:szCs w:val="20"/>
          <w:lang w:val="en-US"/>
        </w:rPr>
      </w:pPr>
    </w:p>
    <w:p w14:paraId="67D9F82B" w14:textId="77777777" w:rsidR="0018039F" w:rsidRDefault="0018039F" w:rsidP="0018039F">
      <w:pPr>
        <w:pStyle w:val="Default"/>
        <w:rPr>
          <w:sz w:val="20"/>
          <w:szCs w:val="20"/>
          <w:lang w:val="en-US"/>
        </w:rPr>
      </w:pPr>
    </w:p>
    <w:p w14:paraId="30127BAA" w14:textId="77777777" w:rsidR="0018039F" w:rsidRDefault="0018039F" w:rsidP="0018039F">
      <w:pPr>
        <w:pStyle w:val="Default"/>
        <w:rPr>
          <w:sz w:val="20"/>
          <w:szCs w:val="20"/>
          <w:lang w:val="en-US"/>
        </w:rPr>
      </w:pPr>
    </w:p>
    <w:p w14:paraId="501EEDC4" w14:textId="4BDF7B74" w:rsidR="0018039F" w:rsidRDefault="0018039F" w:rsidP="0018039F">
      <w:pPr>
        <w:pStyle w:val="Default"/>
        <w:rPr>
          <w:sz w:val="20"/>
          <w:szCs w:val="20"/>
          <w:lang w:val="en-US"/>
        </w:rPr>
      </w:pPr>
      <w:r>
        <w:rPr>
          <w:sz w:val="20"/>
          <w:szCs w:val="20"/>
          <w:lang w:val="en-US"/>
        </w:rPr>
        <w:t>3.1 K=20</w:t>
      </w:r>
    </w:p>
    <w:p w14:paraId="578FF159" w14:textId="1AECA119" w:rsidR="009811EA" w:rsidRPr="00AA204F" w:rsidRDefault="009811EA" w:rsidP="0018039F">
      <w:pPr>
        <w:pStyle w:val="Default"/>
        <w:rPr>
          <w:sz w:val="20"/>
          <w:szCs w:val="20"/>
          <w:lang w:val="en-US"/>
        </w:rPr>
      </w:pPr>
      <w:r w:rsidRPr="009811EA">
        <w:rPr>
          <w:noProof/>
          <w:sz w:val="20"/>
          <w:szCs w:val="20"/>
          <w:lang w:val="en-US" w:eastAsia="zh-CN"/>
        </w:rPr>
        <w:drawing>
          <wp:inline distT="0" distB="0" distL="0" distR="0" wp14:anchorId="02ECFDA6" wp14:editId="643AD8AF">
            <wp:extent cx="5760720" cy="40767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5760720" cy="4076700"/>
                    </a:xfrm>
                    <a:prstGeom prst="rect">
                      <a:avLst/>
                    </a:prstGeom>
                  </pic:spPr>
                </pic:pic>
              </a:graphicData>
            </a:graphic>
          </wp:inline>
        </w:drawing>
      </w:r>
    </w:p>
    <w:p w14:paraId="4FC88E66" w14:textId="77777777" w:rsidR="0018039F" w:rsidRPr="003F6FBD" w:rsidRDefault="0018039F" w:rsidP="00E16A50">
      <w:pPr>
        <w:pStyle w:val="BodyText"/>
        <w:jc w:val="center"/>
        <w:rPr>
          <w:szCs w:val="20"/>
        </w:rPr>
      </w:pPr>
      <w:r>
        <w:rPr>
          <w:szCs w:val="20"/>
        </w:rPr>
        <w:t xml:space="preserve">Figure 1. Turbo code vs. Polar code performance comparison for K=20 and QPSK. </w:t>
      </w:r>
    </w:p>
    <w:p w14:paraId="5C0BB838" w14:textId="77777777" w:rsidR="0018039F" w:rsidRDefault="0018039F" w:rsidP="0018039F">
      <w:pPr>
        <w:pStyle w:val="BodyText"/>
      </w:pPr>
    </w:p>
    <w:p w14:paraId="48A71C07" w14:textId="1513CC38" w:rsidR="0018039F" w:rsidRDefault="0018039F" w:rsidP="0018039F">
      <w:pPr>
        <w:pStyle w:val="BodyText"/>
      </w:pPr>
      <w:r>
        <w:t>3.2 K=40</w:t>
      </w:r>
    </w:p>
    <w:p w14:paraId="338E365E" w14:textId="359B79BF" w:rsidR="009E12B0" w:rsidRDefault="009E12B0" w:rsidP="0018039F">
      <w:pPr>
        <w:pStyle w:val="BodyText"/>
      </w:pPr>
      <w:r w:rsidRPr="009E12B0">
        <w:rPr>
          <w:noProof/>
          <w:lang w:eastAsia="zh-CN"/>
        </w:rPr>
        <w:lastRenderedPageBreak/>
        <w:drawing>
          <wp:inline distT="0" distB="0" distL="0" distR="0" wp14:anchorId="289A6D07" wp14:editId="52F42C25">
            <wp:extent cx="5760720" cy="4320540"/>
            <wp:effectExtent l="0" t="0" r="0" b="381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760720" cy="4320540"/>
                    </a:xfrm>
                    <a:prstGeom prst="rect">
                      <a:avLst/>
                    </a:prstGeom>
                  </pic:spPr>
                </pic:pic>
              </a:graphicData>
            </a:graphic>
          </wp:inline>
        </w:drawing>
      </w:r>
    </w:p>
    <w:p w14:paraId="4DEAEE3F" w14:textId="77777777" w:rsidR="0018039F" w:rsidRDefault="0018039F" w:rsidP="00E16A50">
      <w:pPr>
        <w:pStyle w:val="BodyText"/>
        <w:jc w:val="center"/>
        <w:rPr>
          <w:szCs w:val="20"/>
        </w:rPr>
      </w:pPr>
      <w:r>
        <w:rPr>
          <w:szCs w:val="20"/>
        </w:rPr>
        <w:t>Figure 2. Turbo code vs. Polar code performance comparison for K=40.</w:t>
      </w:r>
    </w:p>
    <w:p w14:paraId="48C2D255" w14:textId="77777777" w:rsidR="0018039F" w:rsidRDefault="0018039F" w:rsidP="0018039F">
      <w:pPr>
        <w:pStyle w:val="BodyText"/>
      </w:pPr>
      <w:r>
        <w:t>3.3 K=200</w:t>
      </w:r>
    </w:p>
    <w:p w14:paraId="66706537" w14:textId="4A91FB26" w:rsidR="0018039F" w:rsidRPr="003F6FBD" w:rsidRDefault="003F2552" w:rsidP="00E16A50">
      <w:pPr>
        <w:pStyle w:val="BodyText"/>
        <w:jc w:val="center"/>
        <w:rPr>
          <w:szCs w:val="20"/>
        </w:rPr>
      </w:pPr>
      <w:r>
        <w:rPr>
          <w:noProof/>
          <w:lang w:eastAsia="zh-CN"/>
        </w:rPr>
        <w:drawing>
          <wp:inline distT="0" distB="0" distL="0" distR="0" wp14:anchorId="02D35F05" wp14:editId="62222074">
            <wp:extent cx="5760720" cy="3840480"/>
            <wp:effectExtent l="0" t="0" r="0" b="762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k200_TBTC.png"/>
                    <pic:cNvPicPr/>
                  </pic:nvPicPr>
                  <pic:blipFill>
                    <a:blip r:embed="rId9">
                      <a:extLst>
                        <a:ext uri="{28A0092B-C50C-407E-A947-70E740481C1C}">
                          <a14:useLocalDpi xmlns:a14="http://schemas.microsoft.com/office/drawing/2010/main" val="0"/>
                        </a:ext>
                      </a:extLst>
                    </a:blip>
                    <a:stretch>
                      <a:fillRect/>
                    </a:stretch>
                  </pic:blipFill>
                  <pic:spPr>
                    <a:xfrm>
                      <a:off x="0" y="0"/>
                      <a:ext cx="5760720" cy="3840480"/>
                    </a:xfrm>
                    <a:prstGeom prst="rect">
                      <a:avLst/>
                    </a:prstGeom>
                  </pic:spPr>
                </pic:pic>
              </a:graphicData>
            </a:graphic>
          </wp:inline>
        </w:drawing>
      </w:r>
      <w:r w:rsidR="0018039F">
        <w:rPr>
          <w:szCs w:val="20"/>
        </w:rPr>
        <w:t>Figure 3. Turbo code performance for K=200.</w:t>
      </w:r>
    </w:p>
    <w:p w14:paraId="00E7EEE3" w14:textId="77777777" w:rsidR="0018039F" w:rsidRDefault="0018039F" w:rsidP="0018039F">
      <w:pPr>
        <w:pStyle w:val="BodyText"/>
      </w:pPr>
    </w:p>
    <w:p w14:paraId="5CC43043" w14:textId="77777777" w:rsidR="0018039F" w:rsidRDefault="0018039F" w:rsidP="0018039F">
      <w:pPr>
        <w:pStyle w:val="BodyText"/>
      </w:pPr>
      <w:r>
        <w:t>3.4 K=600</w:t>
      </w:r>
    </w:p>
    <w:p w14:paraId="6D7C6436" w14:textId="5D5CAD3B" w:rsidR="0018039F" w:rsidRDefault="003F2552" w:rsidP="0018039F">
      <w:pPr>
        <w:pStyle w:val="BodyText"/>
        <w:jc w:val="center"/>
      </w:pPr>
      <w:r>
        <w:rPr>
          <w:noProof/>
          <w:lang w:eastAsia="zh-CN"/>
        </w:rPr>
        <w:drawing>
          <wp:inline distT="0" distB="0" distL="0" distR="0" wp14:anchorId="415FD716" wp14:editId="6A4ABE7D">
            <wp:extent cx="5760720" cy="3840480"/>
            <wp:effectExtent l="0" t="0" r="0" b="762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k600_TBTC.png"/>
                    <pic:cNvPicPr/>
                  </pic:nvPicPr>
                  <pic:blipFill>
                    <a:blip r:embed="rId10">
                      <a:extLst>
                        <a:ext uri="{28A0092B-C50C-407E-A947-70E740481C1C}">
                          <a14:useLocalDpi xmlns:a14="http://schemas.microsoft.com/office/drawing/2010/main" val="0"/>
                        </a:ext>
                      </a:extLst>
                    </a:blip>
                    <a:stretch>
                      <a:fillRect/>
                    </a:stretch>
                  </pic:blipFill>
                  <pic:spPr>
                    <a:xfrm>
                      <a:off x="0" y="0"/>
                      <a:ext cx="5760720" cy="3840480"/>
                    </a:xfrm>
                    <a:prstGeom prst="rect">
                      <a:avLst/>
                    </a:prstGeom>
                  </pic:spPr>
                </pic:pic>
              </a:graphicData>
            </a:graphic>
          </wp:inline>
        </w:drawing>
      </w:r>
    </w:p>
    <w:p w14:paraId="581D6A2C" w14:textId="6088CF59" w:rsidR="0018039F" w:rsidRDefault="0018039F" w:rsidP="00E16A50">
      <w:pPr>
        <w:pStyle w:val="BodyText"/>
        <w:jc w:val="center"/>
      </w:pPr>
      <w:r>
        <w:rPr>
          <w:szCs w:val="20"/>
        </w:rPr>
        <w:t xml:space="preserve">Figure 4. </w:t>
      </w:r>
      <w:r w:rsidR="00CC0E47">
        <w:rPr>
          <w:szCs w:val="20"/>
        </w:rPr>
        <w:t xml:space="preserve">Turbo code performance for </w:t>
      </w:r>
      <w:r>
        <w:rPr>
          <w:szCs w:val="20"/>
        </w:rPr>
        <w:t>K=600.</w:t>
      </w:r>
    </w:p>
    <w:p w14:paraId="7B7EEBE1" w14:textId="77777777" w:rsidR="0018039F" w:rsidRDefault="0018039F" w:rsidP="0018039F">
      <w:pPr>
        <w:pStyle w:val="BodyText"/>
      </w:pPr>
      <w:r>
        <w:t>3.5 K=1000</w:t>
      </w:r>
    </w:p>
    <w:p w14:paraId="4F2C0508" w14:textId="7B876DBC" w:rsidR="0018039F" w:rsidRDefault="003F2552" w:rsidP="0018039F">
      <w:pPr>
        <w:pStyle w:val="BodyText"/>
        <w:jc w:val="center"/>
      </w:pPr>
      <w:r>
        <w:rPr>
          <w:noProof/>
          <w:lang w:eastAsia="zh-CN"/>
        </w:rPr>
        <w:drawing>
          <wp:inline distT="0" distB="0" distL="0" distR="0" wp14:anchorId="02EEB5C5" wp14:editId="1558A7AA">
            <wp:extent cx="5760720" cy="3840480"/>
            <wp:effectExtent l="0" t="0" r="0" b="762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k1000_TBTC.png"/>
                    <pic:cNvPicPr/>
                  </pic:nvPicPr>
                  <pic:blipFill>
                    <a:blip r:embed="rId11">
                      <a:extLst>
                        <a:ext uri="{28A0092B-C50C-407E-A947-70E740481C1C}">
                          <a14:useLocalDpi xmlns:a14="http://schemas.microsoft.com/office/drawing/2010/main" val="0"/>
                        </a:ext>
                      </a:extLst>
                    </a:blip>
                    <a:stretch>
                      <a:fillRect/>
                    </a:stretch>
                  </pic:blipFill>
                  <pic:spPr>
                    <a:xfrm>
                      <a:off x="0" y="0"/>
                      <a:ext cx="5760720" cy="3840480"/>
                    </a:xfrm>
                    <a:prstGeom prst="rect">
                      <a:avLst/>
                    </a:prstGeom>
                  </pic:spPr>
                </pic:pic>
              </a:graphicData>
            </a:graphic>
          </wp:inline>
        </w:drawing>
      </w:r>
    </w:p>
    <w:p w14:paraId="66C9EC21" w14:textId="36B282EC" w:rsidR="0018039F" w:rsidRDefault="0018039F" w:rsidP="00E16A50">
      <w:pPr>
        <w:pStyle w:val="BodyText"/>
        <w:jc w:val="center"/>
        <w:rPr>
          <w:szCs w:val="20"/>
        </w:rPr>
      </w:pPr>
      <w:r>
        <w:rPr>
          <w:szCs w:val="20"/>
        </w:rPr>
        <w:t xml:space="preserve">Figure 5. </w:t>
      </w:r>
      <w:r w:rsidR="00CC0E47">
        <w:rPr>
          <w:szCs w:val="20"/>
        </w:rPr>
        <w:t xml:space="preserve">Turbo code performance for </w:t>
      </w:r>
      <w:r>
        <w:rPr>
          <w:szCs w:val="20"/>
        </w:rPr>
        <w:t>K=1000.</w:t>
      </w:r>
    </w:p>
    <w:p w14:paraId="6B74A13A" w14:textId="79556223" w:rsidR="0018039F" w:rsidRDefault="0018039F" w:rsidP="0018039F">
      <w:pPr>
        <w:pStyle w:val="BodyText"/>
        <w:rPr>
          <w:szCs w:val="20"/>
        </w:rPr>
      </w:pPr>
    </w:p>
    <w:p w14:paraId="3F04EF56" w14:textId="77777777" w:rsidR="0018039F" w:rsidRDefault="0018039F" w:rsidP="0018039F">
      <w:pPr>
        <w:pStyle w:val="BodyText"/>
        <w:rPr>
          <w:color w:val="A6A6A6" w:themeColor="background1" w:themeShade="A6"/>
          <w:szCs w:val="20"/>
        </w:rPr>
      </w:pPr>
    </w:p>
    <w:p w14:paraId="1537ACE2" w14:textId="0B50826B" w:rsidR="00E94FC8" w:rsidRPr="00E16A50" w:rsidRDefault="00E94FC8" w:rsidP="0018039F">
      <w:pPr>
        <w:pStyle w:val="BodyText"/>
        <w:rPr>
          <w:szCs w:val="20"/>
        </w:rPr>
      </w:pPr>
      <w:r>
        <w:t xml:space="preserve">In general, Polar codes have more potential to outperform TB-Turbo codes for shorter K, rather than larger K. According to Figure 1 (K=20) and Figure 2 (K=40), we expect that Arikan’s Polar with L=8 is better than TB-Turbo only for K&lt;40.  </w:t>
      </w:r>
      <w:r w:rsidRPr="00E94FC8">
        <w:t>TB-Turbo codes in particular show superior performance in the waterfall region and hence in most of the cases outperforms Polar for low values of BLER.</w:t>
      </w:r>
      <w:r>
        <w:t xml:space="preserve"> Considering the full range of K values, and the full range of BLER performance down to BLER=10</w:t>
      </w:r>
      <w:r w:rsidRPr="00E16A50">
        <w:rPr>
          <w:vertAlign w:val="superscript"/>
        </w:rPr>
        <w:t>-5</w:t>
      </w:r>
      <w:r>
        <w:t xml:space="preserve">, we expect that overall TB-Turbo codes outperform Polar </w:t>
      </w:r>
      <w:r w:rsidR="00544028">
        <w:t xml:space="preserve">codes </w:t>
      </w:r>
      <w:r>
        <w:t>for URLLC.</w:t>
      </w:r>
    </w:p>
    <w:p w14:paraId="36E3FAA1" w14:textId="3A3F13EE" w:rsidR="0018039F" w:rsidRDefault="00E94FC8" w:rsidP="0018039F">
      <w:pPr>
        <w:pStyle w:val="BodyText"/>
      </w:pPr>
      <w:r>
        <w:rPr>
          <w:szCs w:val="20"/>
        </w:rPr>
        <w:t>Additionally, w</w:t>
      </w:r>
      <w:r w:rsidR="0018039F">
        <w:rPr>
          <w:szCs w:val="20"/>
        </w:rPr>
        <w:t xml:space="preserve">e also observe that </w:t>
      </w:r>
      <w:r w:rsidR="0018039F">
        <w:t xml:space="preserve">TB-Turbo codes have no error floors at target BLER of </w:t>
      </w:r>
      <w:r w:rsidR="00F42C16">
        <w:t>10</w:t>
      </w:r>
      <w:r w:rsidR="00F42C16" w:rsidRPr="003C4FEC">
        <w:rPr>
          <w:vertAlign w:val="superscript"/>
        </w:rPr>
        <w:t>-5</w:t>
      </w:r>
      <w:r w:rsidR="00F42C16">
        <w:t xml:space="preserve"> </w:t>
      </w:r>
      <w:r w:rsidR="0018039F">
        <w:t xml:space="preserve">for all considered information block lengths. </w:t>
      </w:r>
      <w:r>
        <w:t>H</w:t>
      </w:r>
      <w:r w:rsidRPr="00643A91">
        <w:t xml:space="preserve">ence </w:t>
      </w:r>
      <w:r>
        <w:t xml:space="preserve">TB-Turbo codes </w:t>
      </w:r>
      <w:r w:rsidRPr="00643A91">
        <w:t xml:space="preserve">are </w:t>
      </w:r>
      <w:r>
        <w:t xml:space="preserve">excellent coding techniques </w:t>
      </w:r>
      <w:r w:rsidRPr="00643A91">
        <w:t>for URLLC use cases.</w:t>
      </w:r>
    </w:p>
    <w:p w14:paraId="6312B7A5" w14:textId="77777777" w:rsidR="0018039F" w:rsidRDefault="0018039F" w:rsidP="0018039F">
      <w:pPr>
        <w:pStyle w:val="BodyText"/>
        <w:rPr>
          <w:szCs w:val="20"/>
        </w:rPr>
      </w:pPr>
    </w:p>
    <w:p w14:paraId="1A68F25D" w14:textId="40D4BD4C" w:rsidR="00E94FC8" w:rsidRDefault="0018039F" w:rsidP="0018039F">
      <w:pPr>
        <w:pStyle w:val="Proposal"/>
        <w:numPr>
          <w:ilvl w:val="0"/>
          <w:numId w:val="5"/>
        </w:numPr>
        <w:tabs>
          <w:tab w:val="clear" w:pos="1701"/>
          <w:tab w:val="clear" w:pos="8534"/>
        </w:tabs>
        <w:ind w:left="1701" w:hanging="1701"/>
        <w:rPr>
          <w:rFonts w:eastAsia="MS Mincho"/>
        </w:rPr>
      </w:pPr>
      <w:r w:rsidRPr="00E16A50">
        <w:t xml:space="preserve">TB-Turbo codes </w:t>
      </w:r>
      <w:r w:rsidR="008D2FF8" w:rsidRPr="00E16A50">
        <w:t xml:space="preserve">have </w:t>
      </w:r>
      <w:r w:rsidRPr="00E16A50">
        <w:t xml:space="preserve">superior performance in the waterfall region without any error floors </w:t>
      </w:r>
      <w:r w:rsidR="00E94FC8">
        <w:t>down to</w:t>
      </w:r>
      <w:r w:rsidR="00E94FC8" w:rsidRPr="00E16A50">
        <w:t xml:space="preserve"> </w:t>
      </w:r>
      <w:r w:rsidRPr="00E16A50">
        <w:t xml:space="preserve">the target BLER of </w:t>
      </w:r>
      <w:r w:rsidR="00F42C16" w:rsidRPr="008D2FF8">
        <w:t>10</w:t>
      </w:r>
      <w:r w:rsidR="00F42C16" w:rsidRPr="008D2FF8">
        <w:rPr>
          <w:vertAlign w:val="superscript"/>
        </w:rPr>
        <w:t>-5</w:t>
      </w:r>
      <w:r w:rsidR="00E94FC8">
        <w:t>.</w:t>
      </w:r>
      <w:r w:rsidRPr="00E16A50">
        <w:rPr>
          <w:rFonts w:eastAsia="MS Mincho"/>
        </w:rPr>
        <w:t xml:space="preserve"> </w:t>
      </w:r>
    </w:p>
    <w:p w14:paraId="0AA8AC99" w14:textId="33AF64E1" w:rsidR="0018039F" w:rsidRDefault="0018039F" w:rsidP="0018039F">
      <w:pPr>
        <w:pStyle w:val="BodyText"/>
        <w:rPr>
          <w:lang w:val="en-GB"/>
        </w:rPr>
      </w:pPr>
    </w:p>
    <w:p w14:paraId="10D85F0E" w14:textId="77777777" w:rsidR="00544028" w:rsidRDefault="00544028" w:rsidP="00544028">
      <w:pPr>
        <w:jc w:val="both"/>
        <w:rPr>
          <w:szCs w:val="20"/>
        </w:rPr>
      </w:pPr>
      <w:r w:rsidRPr="00E177F7">
        <w:rPr>
          <w:szCs w:val="20"/>
        </w:rPr>
        <w:t>The performance of Polar decoding based on the SCL decoding depends on the list size used. In simulations above we use list size 8 which is considered to have similar complexity to the TB</w:t>
      </w:r>
      <w:r>
        <w:rPr>
          <w:szCs w:val="20"/>
        </w:rPr>
        <w:t>-Turbo</w:t>
      </w:r>
      <w:r w:rsidRPr="00E177F7">
        <w:rPr>
          <w:szCs w:val="20"/>
        </w:rPr>
        <w:t xml:space="preserve"> counterpart. We note that increasing the list size can improve the performance of Polar codes; however, it will incur significant increase in implementation complexity and decoding latency [</w:t>
      </w:r>
      <w:r>
        <w:rPr>
          <w:szCs w:val="20"/>
        </w:rPr>
        <w:t>8</w:t>
      </w:r>
      <w:r w:rsidRPr="00E177F7">
        <w:rPr>
          <w:szCs w:val="20"/>
        </w:rPr>
        <w:t>]. The latter are especially critical to URLLC use cases and should therefore be avoided.</w:t>
      </w:r>
    </w:p>
    <w:p w14:paraId="57C3546E" w14:textId="77777777" w:rsidR="00544028" w:rsidRPr="00A676FB" w:rsidRDefault="00544028" w:rsidP="00544028">
      <w:pPr>
        <w:rPr>
          <w:lang w:eastAsia="zh-CN"/>
        </w:rPr>
      </w:pPr>
    </w:p>
    <w:p w14:paraId="7B8AF093" w14:textId="77777777" w:rsidR="00544028" w:rsidRDefault="00544028" w:rsidP="00544028">
      <w:pPr>
        <w:jc w:val="both"/>
        <w:rPr>
          <w:lang w:val="en-GB" w:eastAsia="zh-CN"/>
        </w:rPr>
      </w:pPr>
      <w:r>
        <w:rPr>
          <w:lang w:val="en-GB" w:eastAsia="zh-CN"/>
        </w:rPr>
        <w:t xml:space="preserve">Based on the above discussion, </w:t>
      </w:r>
      <w:r>
        <w:rPr>
          <w:rFonts w:eastAsia="MS Mincho"/>
        </w:rPr>
        <w:t>i</w:t>
      </w:r>
      <w:r w:rsidRPr="00643A91">
        <w:rPr>
          <w:rFonts w:eastAsia="MS Mincho"/>
        </w:rPr>
        <w:t xml:space="preserve">f coding techniques other than LDPC are considered for URLLC, </w:t>
      </w:r>
      <w:r w:rsidRPr="00AA6B69">
        <w:rPr>
          <w:lang w:val="en-GB" w:eastAsia="zh-CN"/>
        </w:rPr>
        <w:t xml:space="preserve">TB-Turbo codes should be </w:t>
      </w:r>
      <w:r>
        <w:rPr>
          <w:lang w:val="en-GB" w:eastAsia="zh-CN"/>
        </w:rPr>
        <w:t>considered as strong candidates</w:t>
      </w:r>
      <w:r w:rsidRPr="00AA6B69">
        <w:rPr>
          <w:lang w:val="en-GB" w:eastAsia="zh-CN"/>
        </w:rPr>
        <w:t xml:space="preserve"> for URLLC.</w:t>
      </w:r>
    </w:p>
    <w:p w14:paraId="1C3C37D5" w14:textId="77777777" w:rsidR="00544028" w:rsidRDefault="00544028" w:rsidP="00544028">
      <w:pPr>
        <w:rPr>
          <w:lang w:val="en-GB" w:eastAsia="zh-CN"/>
        </w:rPr>
      </w:pPr>
    </w:p>
    <w:p w14:paraId="4D36A6BE" w14:textId="77777777" w:rsidR="00544028" w:rsidRPr="00E16A50" w:rsidRDefault="00544028" w:rsidP="00544028">
      <w:pPr>
        <w:pStyle w:val="Proposal"/>
        <w:numPr>
          <w:ilvl w:val="0"/>
          <w:numId w:val="4"/>
        </w:numPr>
        <w:tabs>
          <w:tab w:val="clear" w:pos="1304"/>
        </w:tabs>
        <w:ind w:left="1701" w:hanging="1701"/>
      </w:pPr>
      <w:r w:rsidRPr="00E16A50">
        <w:rPr>
          <w:rFonts w:eastAsia="MS Mincho"/>
        </w:rPr>
        <w:t>If coding techniques other than LDPC are considered for URLLC, TB-Turbo codes with mother code rate 1/5 are strong candidates for URLLC.</w:t>
      </w:r>
    </w:p>
    <w:p w14:paraId="6ABDDD1C" w14:textId="77777777" w:rsidR="00544028" w:rsidRPr="00AA6B69" w:rsidRDefault="00544028" w:rsidP="0018039F">
      <w:pPr>
        <w:pStyle w:val="BodyText"/>
        <w:rPr>
          <w:lang w:val="en-GB"/>
        </w:rPr>
      </w:pPr>
    </w:p>
    <w:p w14:paraId="03F211D3" w14:textId="0FE450DD" w:rsidR="0018039F" w:rsidRDefault="0018039F" w:rsidP="0018039F">
      <w:pPr>
        <w:pStyle w:val="Heading1"/>
      </w:pPr>
      <w:r>
        <w:rPr>
          <w:szCs w:val="28"/>
        </w:rPr>
        <w:t xml:space="preserve">Performance </w:t>
      </w:r>
      <w:r w:rsidRPr="00BA07FB">
        <w:rPr>
          <w:szCs w:val="28"/>
        </w:rPr>
        <w:t xml:space="preserve">at Target BLER </w:t>
      </w:r>
      <w:r w:rsidR="00F42C16">
        <w:t>10</w:t>
      </w:r>
      <w:r w:rsidR="00F42C16" w:rsidRPr="003C4FEC">
        <w:rPr>
          <w:vertAlign w:val="superscript"/>
        </w:rPr>
        <w:t>-5</w:t>
      </w:r>
    </w:p>
    <w:p w14:paraId="78A28483" w14:textId="228B6E9A" w:rsidR="0018039F" w:rsidRDefault="0018039F" w:rsidP="0018039F">
      <w:pPr>
        <w:pStyle w:val="BodyText"/>
      </w:pPr>
      <w:r>
        <w:t xml:space="preserve">In this section we </w:t>
      </w:r>
      <w:r w:rsidR="00E94FC8">
        <w:t xml:space="preserve">plot the SNR required for reaching </w:t>
      </w:r>
      <w:r>
        <w:t xml:space="preserve">the target BLER of </w:t>
      </w:r>
      <w:r w:rsidR="00F42C16">
        <w:t>10</w:t>
      </w:r>
      <w:r w:rsidR="00F42C16" w:rsidRPr="003C4FEC">
        <w:rPr>
          <w:vertAlign w:val="superscript"/>
        </w:rPr>
        <w:t>-5</w:t>
      </w:r>
      <w:r>
        <w:t xml:space="preserve"> for URLLC. </w:t>
      </w:r>
    </w:p>
    <w:p w14:paraId="0DC2815E" w14:textId="5A1EC91C" w:rsidR="0018039F" w:rsidRDefault="008D2FF8" w:rsidP="0018039F">
      <w:pPr>
        <w:pStyle w:val="BodyText"/>
        <w:jc w:val="center"/>
      </w:pPr>
      <w:r>
        <w:rPr>
          <w:noProof/>
          <w:lang w:eastAsia="zh-CN"/>
        </w:rPr>
        <w:drawing>
          <wp:inline distT="0" distB="0" distL="0" distR="0" wp14:anchorId="6DF0BBCE" wp14:editId="2FF88F45">
            <wp:extent cx="5760720" cy="3840480"/>
            <wp:effectExtent l="0" t="0" r="0" b="762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SNRat1e-5_TBTC.png"/>
                    <pic:cNvPicPr/>
                  </pic:nvPicPr>
                  <pic:blipFill>
                    <a:blip r:embed="rId12">
                      <a:extLst>
                        <a:ext uri="{28A0092B-C50C-407E-A947-70E740481C1C}">
                          <a14:useLocalDpi xmlns:a14="http://schemas.microsoft.com/office/drawing/2010/main" val="0"/>
                        </a:ext>
                      </a:extLst>
                    </a:blip>
                    <a:stretch>
                      <a:fillRect/>
                    </a:stretch>
                  </pic:blipFill>
                  <pic:spPr>
                    <a:xfrm>
                      <a:off x="0" y="0"/>
                      <a:ext cx="5760720" cy="3840480"/>
                    </a:xfrm>
                    <a:prstGeom prst="rect">
                      <a:avLst/>
                    </a:prstGeom>
                  </pic:spPr>
                </pic:pic>
              </a:graphicData>
            </a:graphic>
          </wp:inline>
        </w:drawing>
      </w:r>
    </w:p>
    <w:p w14:paraId="79E9B5C2" w14:textId="54A143CE" w:rsidR="0018039F" w:rsidRDefault="0018039F" w:rsidP="00E16A50">
      <w:pPr>
        <w:pStyle w:val="BodyText"/>
        <w:jc w:val="center"/>
        <w:rPr>
          <w:szCs w:val="20"/>
        </w:rPr>
      </w:pPr>
      <w:r>
        <w:rPr>
          <w:szCs w:val="20"/>
        </w:rPr>
        <w:lastRenderedPageBreak/>
        <w:t xml:space="preserve">Figure 6. Performance comparison of TB-Turbo code at BLER </w:t>
      </w:r>
      <w:r w:rsidR="00F42C16">
        <w:t>10</w:t>
      </w:r>
      <w:r w:rsidR="00F42C16" w:rsidRPr="003C4FEC">
        <w:rPr>
          <w:vertAlign w:val="superscript"/>
        </w:rPr>
        <w:t>-5</w:t>
      </w:r>
      <w:r>
        <w:rPr>
          <w:szCs w:val="20"/>
        </w:rPr>
        <w:t>.</w:t>
      </w:r>
    </w:p>
    <w:p w14:paraId="15EEBFAD" w14:textId="77777777" w:rsidR="0018039F" w:rsidRDefault="0018039F" w:rsidP="0018039F">
      <w:pPr>
        <w:pStyle w:val="BodyText"/>
      </w:pPr>
    </w:p>
    <w:p w14:paraId="3201C5AF" w14:textId="77777777" w:rsidR="0018039F" w:rsidRDefault="0018039F" w:rsidP="0018039F">
      <w:pPr>
        <w:rPr>
          <w:lang w:val="en-GB" w:eastAsia="zh-CN"/>
        </w:rPr>
      </w:pPr>
    </w:p>
    <w:p w14:paraId="6F554F1D" w14:textId="77777777" w:rsidR="0018039F" w:rsidRDefault="0018039F" w:rsidP="0018039F">
      <w:pPr>
        <w:pStyle w:val="Heading1"/>
      </w:pPr>
      <w:r>
        <w:t>Conclusion</w:t>
      </w:r>
    </w:p>
    <w:p w14:paraId="36C8F9FB" w14:textId="65B5FDFE" w:rsidR="0018039F" w:rsidRDefault="0018039F" w:rsidP="00407696">
      <w:pPr>
        <w:spacing w:before="120"/>
        <w:jc w:val="both"/>
        <w:rPr>
          <w:szCs w:val="20"/>
        </w:rPr>
      </w:pPr>
      <w:r>
        <w:rPr>
          <w:szCs w:val="20"/>
        </w:rPr>
        <w:t xml:space="preserve">In this contribution, we discussed channel coding candidates for URLLC, including Turbo Codes, </w:t>
      </w:r>
      <w:r w:rsidR="0070525F">
        <w:rPr>
          <w:szCs w:val="20"/>
        </w:rPr>
        <w:t xml:space="preserve">LDPC codes, </w:t>
      </w:r>
      <w:r>
        <w:rPr>
          <w:szCs w:val="20"/>
        </w:rPr>
        <w:t>and Polar codes. We present performance comparison between TB-Turbo codes</w:t>
      </w:r>
      <w:r w:rsidR="00A56F56">
        <w:rPr>
          <w:szCs w:val="20"/>
        </w:rPr>
        <w:t xml:space="preserve"> and </w:t>
      </w:r>
      <w:r>
        <w:rPr>
          <w:szCs w:val="20"/>
        </w:rPr>
        <w:t>Arikan’s Polar code</w:t>
      </w:r>
      <w:r w:rsidR="0009783B">
        <w:rPr>
          <w:szCs w:val="20"/>
        </w:rPr>
        <w:t>s</w:t>
      </w:r>
      <w:r>
        <w:rPr>
          <w:szCs w:val="20"/>
        </w:rPr>
        <w:t xml:space="preserve"> for information block lengths and code rates relevant for URLLC. Based on the discussion, we have the following observation and proposal:</w:t>
      </w:r>
    </w:p>
    <w:p w14:paraId="572AE222" w14:textId="77777777" w:rsidR="0018039F" w:rsidRDefault="0018039F" w:rsidP="0018039F">
      <w:pPr>
        <w:spacing w:before="120"/>
      </w:pPr>
    </w:p>
    <w:p w14:paraId="233204ED" w14:textId="0AE87BB2" w:rsidR="0018039F" w:rsidRPr="00596B96" w:rsidRDefault="00596B96" w:rsidP="0018039F">
      <w:pPr>
        <w:pStyle w:val="Proposal"/>
        <w:numPr>
          <w:ilvl w:val="0"/>
          <w:numId w:val="17"/>
        </w:numPr>
        <w:tabs>
          <w:tab w:val="clear" w:pos="1701"/>
          <w:tab w:val="clear" w:pos="8534"/>
        </w:tabs>
        <w:ind w:left="1701" w:hanging="1701"/>
        <w:rPr>
          <w:rFonts w:eastAsia="MS Mincho"/>
        </w:rPr>
      </w:pPr>
      <w:r w:rsidRPr="00596B96">
        <w:t>TB-Turbo codes have superior performance in the waterfall region without any error floors down to the target BLER of 10</w:t>
      </w:r>
      <w:r w:rsidRPr="00596B96">
        <w:rPr>
          <w:vertAlign w:val="superscript"/>
        </w:rPr>
        <w:t>-5</w:t>
      </w:r>
      <w:r w:rsidRPr="00596B96">
        <w:t>.</w:t>
      </w:r>
    </w:p>
    <w:p w14:paraId="13DE00AF" w14:textId="77777777" w:rsidR="00596B96" w:rsidRPr="00596B96" w:rsidRDefault="00596B96" w:rsidP="00596B96">
      <w:pPr>
        <w:pStyle w:val="Proposal"/>
        <w:numPr>
          <w:ilvl w:val="0"/>
          <w:numId w:val="0"/>
        </w:numPr>
        <w:tabs>
          <w:tab w:val="clear" w:pos="1701"/>
        </w:tabs>
        <w:ind w:left="1701"/>
        <w:rPr>
          <w:rFonts w:eastAsia="MS Mincho"/>
        </w:rPr>
      </w:pPr>
    </w:p>
    <w:p w14:paraId="30012CF4" w14:textId="625F0FDE" w:rsidR="0018039F" w:rsidRPr="00596B96" w:rsidRDefault="00C84F2B" w:rsidP="00596B96">
      <w:pPr>
        <w:pStyle w:val="Proposal"/>
        <w:numPr>
          <w:ilvl w:val="0"/>
          <w:numId w:val="22"/>
        </w:numPr>
        <w:tabs>
          <w:tab w:val="clear" w:pos="1304"/>
        </w:tabs>
        <w:ind w:left="1710" w:hanging="1710"/>
      </w:pPr>
      <w:r w:rsidRPr="00E16A50">
        <w:rPr>
          <w:rFonts w:eastAsia="MS Mincho"/>
        </w:rPr>
        <w:t xml:space="preserve">LDPC codes should be adopted for URLLC, after confirming that </w:t>
      </w:r>
      <w:r>
        <w:rPr>
          <w:rFonts w:eastAsia="MS Mincho"/>
        </w:rPr>
        <w:t xml:space="preserve">for </w:t>
      </w:r>
      <w:r>
        <w:t>the (info block sizes, code rates) combinations of URLLC,</w:t>
      </w:r>
      <w:r w:rsidRPr="00095321">
        <w:rPr>
          <w:rFonts w:eastAsia="MS Mincho"/>
        </w:rPr>
        <w:t xml:space="preserve"> </w:t>
      </w:r>
      <w:r w:rsidRPr="00E16A50">
        <w:rPr>
          <w:rFonts w:eastAsia="MS Mincho"/>
        </w:rPr>
        <w:t>LDPC codes provide sufficiently reliable performance for BLER</w:t>
      </w:r>
      <m:oMath>
        <m:r>
          <m:rPr>
            <m:sty m:val="bi"/>
          </m:rPr>
          <w:rPr>
            <w:rFonts w:ascii="Cambria Math" w:eastAsia="MS Mincho" w:hAnsi="Cambria Math" w:cs="Arial"/>
          </w:rPr>
          <m:t>≥</m:t>
        </m:r>
      </m:oMath>
      <w:r w:rsidRPr="00E16A50">
        <w:rPr>
          <w:rFonts w:eastAsia="MS Mincho"/>
        </w:rPr>
        <w:t>10</w:t>
      </w:r>
      <w:r w:rsidRPr="00E16A50">
        <w:rPr>
          <w:rFonts w:eastAsia="MS Mincho"/>
          <w:vertAlign w:val="superscript"/>
        </w:rPr>
        <w:t>-5</w:t>
      </w:r>
      <w:r w:rsidRPr="00E16A50">
        <w:rPr>
          <w:rFonts w:eastAsia="MS Mincho"/>
        </w:rPr>
        <w:t>.</w:t>
      </w:r>
    </w:p>
    <w:p w14:paraId="38265CE4" w14:textId="56622E5C" w:rsidR="0018039F" w:rsidRPr="004B1859" w:rsidRDefault="00596B96" w:rsidP="0018039F">
      <w:pPr>
        <w:pStyle w:val="Proposal"/>
        <w:numPr>
          <w:ilvl w:val="0"/>
          <w:numId w:val="4"/>
        </w:numPr>
        <w:tabs>
          <w:tab w:val="clear" w:pos="1304"/>
        </w:tabs>
        <w:ind w:left="1701" w:hanging="1701"/>
      </w:pPr>
      <w:r w:rsidRPr="00596B96">
        <w:rPr>
          <w:rFonts w:eastAsia="MS Mincho"/>
        </w:rPr>
        <w:t>If coding techniques other than LDPC are considered for URLLC, TB-Turbo codes with mother code rate 1/5 are strong candidates for URLLC.</w:t>
      </w:r>
    </w:p>
    <w:p w14:paraId="0F995598" w14:textId="77777777" w:rsidR="004B1859" w:rsidRPr="00596B96" w:rsidRDefault="004B1859" w:rsidP="004B1859">
      <w:pPr>
        <w:pStyle w:val="Proposal"/>
        <w:numPr>
          <w:ilvl w:val="0"/>
          <w:numId w:val="0"/>
        </w:numPr>
        <w:ind w:left="1304" w:hanging="1304"/>
      </w:pPr>
    </w:p>
    <w:p w14:paraId="32C65EE9" w14:textId="77777777" w:rsidR="0018039F" w:rsidRDefault="0018039F" w:rsidP="0018039F">
      <w:pPr>
        <w:pStyle w:val="Heading1"/>
        <w:tabs>
          <w:tab w:val="clear" w:pos="567"/>
          <w:tab w:val="num" w:pos="432"/>
        </w:tabs>
      </w:pPr>
      <w:r w:rsidRPr="00A742FA">
        <w:t>Reference</w:t>
      </w:r>
      <w:r>
        <w:t>s</w:t>
      </w:r>
    </w:p>
    <w:p w14:paraId="7F33E071" w14:textId="30CE4B9C" w:rsidR="0018039F" w:rsidRPr="00757551" w:rsidRDefault="0018039F" w:rsidP="0018039F">
      <w:pPr>
        <w:pStyle w:val="Reference"/>
        <w:rPr>
          <w:rFonts w:eastAsiaTheme="minorHAnsi"/>
        </w:rPr>
      </w:pPr>
      <w:r>
        <w:rPr>
          <w:rFonts w:eastAsiaTheme="minorHAnsi"/>
        </w:rPr>
        <w:t xml:space="preserve">R1-164361 </w:t>
      </w:r>
      <w:r w:rsidRPr="00757551">
        <w:rPr>
          <w:rFonts w:eastAsiaTheme="minorHAnsi"/>
        </w:rPr>
        <w:t>Turbo Code Enhancements, Ericsson, May 2016.</w:t>
      </w:r>
    </w:p>
    <w:p w14:paraId="04363A0D" w14:textId="77777777" w:rsidR="0018039F" w:rsidRPr="00757551" w:rsidRDefault="0018039F" w:rsidP="0018039F">
      <w:pPr>
        <w:pStyle w:val="Reference"/>
      </w:pPr>
      <w:r>
        <w:t xml:space="preserve">R1-1613165 </w:t>
      </w:r>
      <w:r w:rsidRPr="00757551">
        <w:t>Performance Comparison of Channel Coding Candidates for Short Block Sizes, Ericsson</w:t>
      </w:r>
      <w:r>
        <w:t>, Nov. 2016.</w:t>
      </w:r>
    </w:p>
    <w:p w14:paraId="2F5DC6E3" w14:textId="77777777" w:rsidR="0018039F" w:rsidRPr="00757551" w:rsidRDefault="0018039F" w:rsidP="0018039F">
      <w:pPr>
        <w:pStyle w:val="Reference"/>
      </w:pPr>
      <w:r w:rsidRPr="00757551">
        <w:t>R1</w:t>
      </w:r>
      <w:r>
        <w:t xml:space="preserve">-1611325 </w:t>
      </w:r>
      <w:r w:rsidRPr="00757551">
        <w:t>Further Enhanced Turbo Codes for NR</w:t>
      </w:r>
      <w:r>
        <w:t xml:space="preserve">, </w:t>
      </w:r>
      <w:r w:rsidRPr="00757551">
        <w:t>Ericsson</w:t>
      </w:r>
      <w:r>
        <w:t>, Nov 2016.</w:t>
      </w:r>
    </w:p>
    <w:p w14:paraId="3DD9F927" w14:textId="02C76BF5" w:rsidR="00C7543D" w:rsidRPr="00E16A50" w:rsidRDefault="00C7543D" w:rsidP="00C7543D">
      <w:pPr>
        <w:pStyle w:val="Reference"/>
        <w:rPr>
          <w:rFonts w:eastAsiaTheme="minorHAnsi"/>
        </w:rPr>
      </w:pPr>
      <w:r w:rsidRPr="00720965">
        <w:rPr>
          <w:rFonts w:eastAsiaTheme="minorHAnsi"/>
        </w:rPr>
        <w:t>R1-1700108</w:t>
      </w:r>
      <w:r>
        <w:rPr>
          <w:rFonts w:eastAsiaTheme="minorHAnsi"/>
        </w:rPr>
        <w:t>, “LDPC Code Design,” Ericsson, January 2017.</w:t>
      </w:r>
    </w:p>
    <w:p w14:paraId="3BA3B4DA" w14:textId="01DE07B2" w:rsidR="0018039F" w:rsidRPr="00757551" w:rsidRDefault="0018039F" w:rsidP="0018039F">
      <w:pPr>
        <w:pStyle w:val="Reference"/>
      </w:pPr>
      <w:r w:rsidRPr="00757551">
        <w:t>E. Arikan, "Channel Polarization: A Method for Constructing Capacity-Achieving Codes for Symmetric Binary-Input Memoryless Channels," in IEEE Transactions on Information Theory, vol. 55, no. 7, pp. 3051-3073, July 2009</w:t>
      </w:r>
      <w:r>
        <w:t>.</w:t>
      </w:r>
    </w:p>
    <w:p w14:paraId="125DE67D" w14:textId="77777777" w:rsidR="0018039F" w:rsidRPr="00757551" w:rsidRDefault="0018039F" w:rsidP="0018039F">
      <w:pPr>
        <w:numPr>
          <w:ilvl w:val="0"/>
          <w:numId w:val="2"/>
        </w:numPr>
        <w:overflowPunct w:val="0"/>
        <w:autoSpaceDE w:val="0"/>
        <w:autoSpaceDN w:val="0"/>
        <w:adjustRightInd w:val="0"/>
        <w:spacing w:after="120"/>
        <w:jc w:val="both"/>
        <w:textAlignment w:val="baseline"/>
        <w:rPr>
          <w:rFonts w:ascii="Arial" w:hAnsi="Arial"/>
          <w:szCs w:val="20"/>
          <w:lang w:val="en-GB" w:eastAsia="zh-CN"/>
        </w:rPr>
      </w:pPr>
      <w:r>
        <w:rPr>
          <w:rFonts w:ascii="Arial" w:hAnsi="Arial"/>
          <w:szCs w:val="20"/>
          <w:lang w:val="en-GB" w:eastAsia="zh-CN"/>
        </w:rPr>
        <w:t xml:space="preserve">R1-1608862 </w:t>
      </w:r>
      <w:r w:rsidRPr="00757551">
        <w:rPr>
          <w:rFonts w:ascii="Arial" w:hAnsi="Arial"/>
          <w:szCs w:val="20"/>
          <w:lang w:val="en-GB" w:eastAsia="zh-CN"/>
        </w:rPr>
        <w:t>Polar Code Construction for NR, Huawei, HiSilicon, Oct. 2016.</w:t>
      </w:r>
    </w:p>
    <w:p w14:paraId="37601457" w14:textId="77777777" w:rsidR="0018039F" w:rsidRDefault="0018039F" w:rsidP="0018039F">
      <w:pPr>
        <w:pStyle w:val="Reference"/>
      </w:pPr>
      <w:bookmarkStart w:id="4" w:name="_Ref445807199"/>
      <w:r>
        <w:t>3GPP TR 38.913</w:t>
      </w:r>
      <w:r w:rsidRPr="003401C2">
        <w:t xml:space="preserve"> Study on Scenarios and Requirements for</w:t>
      </w:r>
      <w:bookmarkEnd w:id="4"/>
      <w:r w:rsidRPr="00E72F6A">
        <w:t xml:space="preserve"> Next Generation Access Technologies</w:t>
      </w:r>
      <w:r>
        <w:t>.</w:t>
      </w:r>
    </w:p>
    <w:p w14:paraId="4F32B36B" w14:textId="2866376B" w:rsidR="003D5DA7" w:rsidRDefault="0018039F" w:rsidP="0018039F">
      <w:pPr>
        <w:pStyle w:val="Reference"/>
      </w:pPr>
      <w:r>
        <w:t>R1-1611318 Consideration of Implementation Aspects of Polar Codes, Ericsson., Nov. 2016.</w:t>
      </w:r>
    </w:p>
    <w:sectPr w:rsidR="003D5DA7">
      <w:headerReference w:type="even" r:id="rId13"/>
      <w:headerReference w:type="default" r:id="rId14"/>
      <w:footerReference w:type="even" r:id="rId15"/>
      <w:footerReference w:type="default" r:id="rId16"/>
      <w:headerReference w:type="first" r:id="rId17"/>
      <w:footerReference w:type="first" r:id="rId1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CC4066" w14:textId="77777777" w:rsidR="00C37779" w:rsidRDefault="00C37779">
      <w:r>
        <w:separator/>
      </w:r>
    </w:p>
  </w:endnote>
  <w:endnote w:type="continuationSeparator" w:id="0">
    <w:p w14:paraId="491DBEE0" w14:textId="77777777" w:rsidR="00C37779" w:rsidRDefault="00C377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DE93BC" w14:textId="77777777" w:rsidR="00946CFD" w:rsidRDefault="00946CF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343441" w14:textId="77777777" w:rsidR="00946CFD" w:rsidRDefault="00946CF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D95EAB" w14:textId="77777777" w:rsidR="00946CFD" w:rsidRDefault="00946CF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724402" w14:textId="77777777" w:rsidR="00C37779" w:rsidRDefault="00C37779">
      <w:r>
        <w:separator/>
      </w:r>
    </w:p>
  </w:footnote>
  <w:footnote w:type="continuationSeparator" w:id="0">
    <w:p w14:paraId="7005C385" w14:textId="77777777" w:rsidR="00C37779" w:rsidRDefault="00C377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1D373D" w14:textId="77777777" w:rsidR="00946CFD" w:rsidRDefault="00946CF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0449C7" w14:textId="77777777" w:rsidR="00946CFD" w:rsidRDefault="00946CFD" w:rsidP="00B37597">
    <w:pPr>
      <w:pStyle w:val="Header"/>
      <w:ind w:right="40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7523FE" w14:textId="77777777" w:rsidR="00946CFD" w:rsidRDefault="00946CF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9940CC36"/>
    <w:lvl w:ilvl="0">
      <w:start w:val="1"/>
      <w:numFmt w:val="decimal"/>
      <w:lvlText w:val="%1"/>
      <w:lvlJc w:val="left"/>
      <w:pPr>
        <w:tabs>
          <w:tab w:val="num" w:pos="851"/>
        </w:tabs>
        <w:ind w:left="851" w:hanging="851"/>
      </w:pPr>
      <w:rPr>
        <w:rFonts w:cs="Times New Roman" w:hint="default"/>
        <w:u w:val="none"/>
      </w:rPr>
    </w:lvl>
    <w:lvl w:ilvl="1">
      <w:start w:val="1"/>
      <w:numFmt w:val="decimal"/>
      <w:lvlText w:val="%1.%2"/>
      <w:lvlJc w:val="left"/>
      <w:pPr>
        <w:tabs>
          <w:tab w:val="num" w:pos="851"/>
        </w:tabs>
        <w:ind w:left="851" w:hanging="851"/>
      </w:pPr>
      <w:rPr>
        <w:rFonts w:cs="Times New Roman" w:hint="default"/>
        <w:u w:val="none"/>
      </w:rPr>
    </w:lvl>
    <w:lvl w:ilvl="2">
      <w:start w:val="1"/>
      <w:numFmt w:val="decimal"/>
      <w:lvlText w:val="%1.%2.%3"/>
      <w:lvlJc w:val="left"/>
      <w:pPr>
        <w:tabs>
          <w:tab w:val="num" w:pos="851"/>
        </w:tabs>
        <w:ind w:left="851" w:hanging="851"/>
      </w:pPr>
      <w:rPr>
        <w:rFonts w:cs="Times New Roman" w:hint="default"/>
        <w:u w:val="none"/>
      </w:rPr>
    </w:lvl>
    <w:lvl w:ilvl="3">
      <w:start w:val="1"/>
      <w:numFmt w:val="decimal"/>
      <w:lvlText w:val="%1.%2.%3.%4"/>
      <w:lvlJc w:val="left"/>
      <w:pPr>
        <w:tabs>
          <w:tab w:val="num" w:pos="851"/>
        </w:tabs>
        <w:ind w:left="851" w:hanging="851"/>
      </w:pPr>
      <w:rPr>
        <w:rFonts w:cs="Times New Roman" w:hint="default"/>
        <w:u w:val="none"/>
      </w:rPr>
    </w:lvl>
    <w:lvl w:ilvl="4">
      <w:start w:val="1"/>
      <w:numFmt w:val="decimal"/>
      <w:lvlText w:val="%1.%2.%3.%4.%5"/>
      <w:lvlJc w:val="left"/>
      <w:pPr>
        <w:tabs>
          <w:tab w:val="num" w:pos="6183"/>
        </w:tabs>
        <w:ind w:left="851" w:firstLine="4252"/>
      </w:pPr>
      <w:rPr>
        <w:rFonts w:cs="Times New Roman" w:hint="default"/>
      </w:rPr>
    </w:lvl>
    <w:lvl w:ilvl="5">
      <w:start w:val="1"/>
      <w:numFmt w:val="decimal"/>
      <w:lvlText w:val="%1.%2.%3.%4.%5.%6"/>
      <w:lvlJc w:val="left"/>
      <w:pPr>
        <w:tabs>
          <w:tab w:val="num" w:pos="-284"/>
        </w:tabs>
        <w:ind w:left="-284"/>
      </w:pPr>
      <w:rPr>
        <w:rFonts w:cs="Times New Roman" w:hint="default"/>
      </w:rPr>
    </w:lvl>
    <w:lvl w:ilvl="6">
      <w:start w:val="1"/>
      <w:numFmt w:val="decimal"/>
      <w:lvlText w:val="%1.%2.%3.%4.%5.%6.%7"/>
      <w:lvlJc w:val="left"/>
      <w:pPr>
        <w:tabs>
          <w:tab w:val="num" w:pos="-284"/>
        </w:tabs>
        <w:ind w:left="-284"/>
      </w:pPr>
      <w:rPr>
        <w:rFonts w:cs="Times New Roman" w:hint="default"/>
      </w:rPr>
    </w:lvl>
    <w:lvl w:ilvl="7">
      <w:start w:val="1"/>
      <w:numFmt w:val="decimal"/>
      <w:lvlText w:val="%1.%2.%3.%4.%5.%6.%7.%8"/>
      <w:lvlJc w:val="left"/>
      <w:pPr>
        <w:tabs>
          <w:tab w:val="num" w:pos="-284"/>
        </w:tabs>
        <w:ind w:left="-284"/>
      </w:pPr>
      <w:rPr>
        <w:rFonts w:cs="Times New Roman" w:hint="default"/>
      </w:rPr>
    </w:lvl>
    <w:lvl w:ilvl="8">
      <w:start w:val="1"/>
      <w:numFmt w:val="decimal"/>
      <w:lvlText w:val="%1.%2.%3.%4.%5.%6.%7.%8.%9"/>
      <w:lvlJc w:val="left"/>
      <w:pPr>
        <w:tabs>
          <w:tab w:val="num" w:pos="-284"/>
        </w:tabs>
        <w:ind w:left="-284"/>
      </w:pPr>
      <w:rPr>
        <w:rFonts w:cs="Times New Roman" w:hint="default"/>
      </w:rPr>
    </w:lvl>
  </w:abstractNum>
  <w:abstractNum w:abstractNumId="1" w15:restartNumberingAfterBreak="0">
    <w:nsid w:val="07EF08D4"/>
    <w:multiLevelType w:val="hybridMultilevel"/>
    <w:tmpl w:val="C63A1E16"/>
    <w:lvl w:ilvl="0" w:tplc="0F5A5DE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667D3A"/>
    <w:multiLevelType w:val="hybridMultilevel"/>
    <w:tmpl w:val="F462DA6E"/>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149544F3"/>
    <w:multiLevelType w:val="hybridMultilevel"/>
    <w:tmpl w:val="D8527F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AA2075"/>
    <w:multiLevelType w:val="hybridMultilevel"/>
    <w:tmpl w:val="6F429F58"/>
    <w:lvl w:ilvl="0" w:tplc="F5EE744A">
      <w:start w:val="1"/>
      <w:numFmt w:val="decimal"/>
      <w:lvlText w:val="Observation %1"/>
      <w:lvlJc w:val="left"/>
      <w:pPr>
        <w:tabs>
          <w:tab w:val="num" w:pos="8534"/>
        </w:tabs>
        <w:ind w:left="8534" w:hanging="1304"/>
      </w:pPr>
      <w:rPr>
        <w:rFonts w:hint="default"/>
        <w:lang w:val="en-US"/>
      </w:rPr>
    </w:lvl>
    <w:lvl w:ilvl="1" w:tplc="04090019">
      <w:start w:val="1"/>
      <w:numFmt w:val="lowerLetter"/>
      <w:lvlText w:val="%2."/>
      <w:lvlJc w:val="left"/>
      <w:pPr>
        <w:tabs>
          <w:tab w:val="num" w:pos="8670"/>
        </w:tabs>
        <w:ind w:left="8670" w:hanging="360"/>
      </w:pPr>
    </w:lvl>
    <w:lvl w:ilvl="2" w:tplc="0409001B">
      <w:start w:val="1"/>
      <w:numFmt w:val="lowerRoman"/>
      <w:lvlText w:val="%3."/>
      <w:lvlJc w:val="right"/>
      <w:pPr>
        <w:tabs>
          <w:tab w:val="num" w:pos="9390"/>
        </w:tabs>
        <w:ind w:left="9390" w:hanging="180"/>
      </w:pPr>
    </w:lvl>
    <w:lvl w:ilvl="3" w:tplc="0409000F" w:tentative="1">
      <w:start w:val="1"/>
      <w:numFmt w:val="decimal"/>
      <w:lvlText w:val="%4."/>
      <w:lvlJc w:val="left"/>
      <w:pPr>
        <w:tabs>
          <w:tab w:val="num" w:pos="10110"/>
        </w:tabs>
        <w:ind w:left="10110" w:hanging="360"/>
      </w:pPr>
    </w:lvl>
    <w:lvl w:ilvl="4" w:tplc="04090019" w:tentative="1">
      <w:start w:val="1"/>
      <w:numFmt w:val="lowerLetter"/>
      <w:lvlText w:val="%5."/>
      <w:lvlJc w:val="left"/>
      <w:pPr>
        <w:tabs>
          <w:tab w:val="num" w:pos="10830"/>
        </w:tabs>
        <w:ind w:left="10830" w:hanging="360"/>
      </w:pPr>
    </w:lvl>
    <w:lvl w:ilvl="5" w:tplc="0409001B" w:tentative="1">
      <w:start w:val="1"/>
      <w:numFmt w:val="lowerRoman"/>
      <w:lvlText w:val="%6."/>
      <w:lvlJc w:val="right"/>
      <w:pPr>
        <w:tabs>
          <w:tab w:val="num" w:pos="11550"/>
        </w:tabs>
        <w:ind w:left="11550" w:hanging="180"/>
      </w:pPr>
    </w:lvl>
    <w:lvl w:ilvl="6" w:tplc="0409000F" w:tentative="1">
      <w:start w:val="1"/>
      <w:numFmt w:val="decimal"/>
      <w:lvlText w:val="%7."/>
      <w:lvlJc w:val="left"/>
      <w:pPr>
        <w:tabs>
          <w:tab w:val="num" w:pos="12270"/>
        </w:tabs>
        <w:ind w:left="12270" w:hanging="360"/>
      </w:pPr>
    </w:lvl>
    <w:lvl w:ilvl="7" w:tplc="04090019" w:tentative="1">
      <w:start w:val="1"/>
      <w:numFmt w:val="lowerLetter"/>
      <w:lvlText w:val="%8."/>
      <w:lvlJc w:val="left"/>
      <w:pPr>
        <w:tabs>
          <w:tab w:val="num" w:pos="12990"/>
        </w:tabs>
        <w:ind w:left="12990" w:hanging="360"/>
      </w:pPr>
    </w:lvl>
    <w:lvl w:ilvl="8" w:tplc="0409001B" w:tentative="1">
      <w:start w:val="1"/>
      <w:numFmt w:val="lowerRoman"/>
      <w:lvlText w:val="%9."/>
      <w:lvlJc w:val="right"/>
      <w:pPr>
        <w:tabs>
          <w:tab w:val="num" w:pos="13710"/>
        </w:tabs>
        <w:ind w:left="13710" w:hanging="180"/>
      </w:pPr>
    </w:lvl>
  </w:abstractNum>
  <w:abstractNum w:abstractNumId="5" w15:restartNumberingAfterBreak="0">
    <w:nsid w:val="27E12BF5"/>
    <w:multiLevelType w:val="hybridMultilevel"/>
    <w:tmpl w:val="0C4AC42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37A45BA3"/>
    <w:multiLevelType w:val="hybridMultilevel"/>
    <w:tmpl w:val="62B0522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AA46647"/>
    <w:multiLevelType w:val="hybridMultilevel"/>
    <w:tmpl w:val="0C76814E"/>
    <w:lvl w:ilvl="0" w:tplc="0618288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AC51DCD"/>
    <w:multiLevelType w:val="hybridMultilevel"/>
    <w:tmpl w:val="A3D48632"/>
    <w:lvl w:ilvl="0" w:tplc="F5EE744A">
      <w:start w:val="1"/>
      <w:numFmt w:val="decimal"/>
      <w:lvlText w:val="Observation %1"/>
      <w:lvlJc w:val="left"/>
      <w:pPr>
        <w:tabs>
          <w:tab w:val="num" w:pos="8534"/>
        </w:tabs>
        <w:ind w:left="8534" w:hanging="1304"/>
      </w:pPr>
      <w:rPr>
        <w:rFonts w:hint="default"/>
        <w:lang w:val="en-US"/>
      </w:rPr>
    </w:lvl>
    <w:lvl w:ilvl="1" w:tplc="04090019">
      <w:start w:val="1"/>
      <w:numFmt w:val="lowerLetter"/>
      <w:lvlText w:val="%2."/>
      <w:lvlJc w:val="left"/>
      <w:pPr>
        <w:tabs>
          <w:tab w:val="num" w:pos="8670"/>
        </w:tabs>
        <w:ind w:left="8670" w:hanging="360"/>
      </w:pPr>
    </w:lvl>
    <w:lvl w:ilvl="2" w:tplc="0409001B">
      <w:start w:val="1"/>
      <w:numFmt w:val="lowerRoman"/>
      <w:lvlText w:val="%3."/>
      <w:lvlJc w:val="right"/>
      <w:pPr>
        <w:tabs>
          <w:tab w:val="num" w:pos="9390"/>
        </w:tabs>
        <w:ind w:left="9390" w:hanging="180"/>
      </w:pPr>
    </w:lvl>
    <w:lvl w:ilvl="3" w:tplc="0409000F" w:tentative="1">
      <w:start w:val="1"/>
      <w:numFmt w:val="decimal"/>
      <w:lvlText w:val="%4."/>
      <w:lvlJc w:val="left"/>
      <w:pPr>
        <w:tabs>
          <w:tab w:val="num" w:pos="10110"/>
        </w:tabs>
        <w:ind w:left="10110" w:hanging="360"/>
      </w:pPr>
    </w:lvl>
    <w:lvl w:ilvl="4" w:tplc="04090019" w:tentative="1">
      <w:start w:val="1"/>
      <w:numFmt w:val="lowerLetter"/>
      <w:lvlText w:val="%5."/>
      <w:lvlJc w:val="left"/>
      <w:pPr>
        <w:tabs>
          <w:tab w:val="num" w:pos="10830"/>
        </w:tabs>
        <w:ind w:left="10830" w:hanging="360"/>
      </w:pPr>
    </w:lvl>
    <w:lvl w:ilvl="5" w:tplc="0409001B" w:tentative="1">
      <w:start w:val="1"/>
      <w:numFmt w:val="lowerRoman"/>
      <w:lvlText w:val="%6."/>
      <w:lvlJc w:val="right"/>
      <w:pPr>
        <w:tabs>
          <w:tab w:val="num" w:pos="11550"/>
        </w:tabs>
        <w:ind w:left="11550" w:hanging="180"/>
      </w:pPr>
    </w:lvl>
    <w:lvl w:ilvl="6" w:tplc="0409000F" w:tentative="1">
      <w:start w:val="1"/>
      <w:numFmt w:val="decimal"/>
      <w:lvlText w:val="%7."/>
      <w:lvlJc w:val="left"/>
      <w:pPr>
        <w:tabs>
          <w:tab w:val="num" w:pos="12270"/>
        </w:tabs>
        <w:ind w:left="12270" w:hanging="360"/>
      </w:pPr>
    </w:lvl>
    <w:lvl w:ilvl="7" w:tplc="04090019" w:tentative="1">
      <w:start w:val="1"/>
      <w:numFmt w:val="lowerLetter"/>
      <w:lvlText w:val="%8."/>
      <w:lvlJc w:val="left"/>
      <w:pPr>
        <w:tabs>
          <w:tab w:val="num" w:pos="12990"/>
        </w:tabs>
        <w:ind w:left="12990" w:hanging="360"/>
      </w:pPr>
    </w:lvl>
    <w:lvl w:ilvl="8" w:tplc="0409001B" w:tentative="1">
      <w:start w:val="1"/>
      <w:numFmt w:val="lowerRoman"/>
      <w:lvlText w:val="%9."/>
      <w:lvlJc w:val="right"/>
      <w:pPr>
        <w:tabs>
          <w:tab w:val="num" w:pos="13710"/>
        </w:tabs>
        <w:ind w:left="13710" w:hanging="180"/>
      </w:p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CE939AE"/>
    <w:multiLevelType w:val="hybridMultilevel"/>
    <w:tmpl w:val="448891EA"/>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 w15:restartNumberingAfterBreak="0">
    <w:nsid w:val="52694814"/>
    <w:multiLevelType w:val="hybridMultilevel"/>
    <w:tmpl w:val="5F9A171C"/>
    <w:lvl w:ilvl="0" w:tplc="F5EE744A">
      <w:start w:val="1"/>
      <w:numFmt w:val="decimal"/>
      <w:lvlText w:val="Observation %1"/>
      <w:lvlJc w:val="left"/>
      <w:pPr>
        <w:tabs>
          <w:tab w:val="num" w:pos="8534"/>
        </w:tabs>
        <w:ind w:left="8534" w:hanging="1304"/>
      </w:pPr>
      <w:rPr>
        <w:rFonts w:hint="default"/>
        <w:lang w:val="en-US"/>
      </w:rPr>
    </w:lvl>
    <w:lvl w:ilvl="1" w:tplc="04090019">
      <w:start w:val="1"/>
      <w:numFmt w:val="lowerLetter"/>
      <w:lvlText w:val="%2."/>
      <w:lvlJc w:val="left"/>
      <w:pPr>
        <w:tabs>
          <w:tab w:val="num" w:pos="8670"/>
        </w:tabs>
        <w:ind w:left="8670" w:hanging="360"/>
      </w:pPr>
    </w:lvl>
    <w:lvl w:ilvl="2" w:tplc="0409001B">
      <w:start w:val="1"/>
      <w:numFmt w:val="lowerRoman"/>
      <w:lvlText w:val="%3."/>
      <w:lvlJc w:val="right"/>
      <w:pPr>
        <w:tabs>
          <w:tab w:val="num" w:pos="9390"/>
        </w:tabs>
        <w:ind w:left="9390" w:hanging="180"/>
      </w:pPr>
    </w:lvl>
    <w:lvl w:ilvl="3" w:tplc="0409000F" w:tentative="1">
      <w:start w:val="1"/>
      <w:numFmt w:val="decimal"/>
      <w:lvlText w:val="%4."/>
      <w:lvlJc w:val="left"/>
      <w:pPr>
        <w:tabs>
          <w:tab w:val="num" w:pos="10110"/>
        </w:tabs>
        <w:ind w:left="10110" w:hanging="360"/>
      </w:pPr>
    </w:lvl>
    <w:lvl w:ilvl="4" w:tplc="04090019" w:tentative="1">
      <w:start w:val="1"/>
      <w:numFmt w:val="lowerLetter"/>
      <w:lvlText w:val="%5."/>
      <w:lvlJc w:val="left"/>
      <w:pPr>
        <w:tabs>
          <w:tab w:val="num" w:pos="10830"/>
        </w:tabs>
        <w:ind w:left="10830" w:hanging="360"/>
      </w:pPr>
    </w:lvl>
    <w:lvl w:ilvl="5" w:tplc="0409001B" w:tentative="1">
      <w:start w:val="1"/>
      <w:numFmt w:val="lowerRoman"/>
      <w:lvlText w:val="%6."/>
      <w:lvlJc w:val="right"/>
      <w:pPr>
        <w:tabs>
          <w:tab w:val="num" w:pos="11550"/>
        </w:tabs>
        <w:ind w:left="11550" w:hanging="180"/>
      </w:pPr>
    </w:lvl>
    <w:lvl w:ilvl="6" w:tplc="0409000F" w:tentative="1">
      <w:start w:val="1"/>
      <w:numFmt w:val="decimal"/>
      <w:lvlText w:val="%7."/>
      <w:lvlJc w:val="left"/>
      <w:pPr>
        <w:tabs>
          <w:tab w:val="num" w:pos="12270"/>
        </w:tabs>
        <w:ind w:left="12270" w:hanging="360"/>
      </w:pPr>
    </w:lvl>
    <w:lvl w:ilvl="7" w:tplc="04090019" w:tentative="1">
      <w:start w:val="1"/>
      <w:numFmt w:val="lowerLetter"/>
      <w:lvlText w:val="%8."/>
      <w:lvlJc w:val="left"/>
      <w:pPr>
        <w:tabs>
          <w:tab w:val="num" w:pos="12990"/>
        </w:tabs>
        <w:ind w:left="12990" w:hanging="360"/>
      </w:pPr>
    </w:lvl>
    <w:lvl w:ilvl="8" w:tplc="0409001B" w:tentative="1">
      <w:start w:val="1"/>
      <w:numFmt w:val="lowerRoman"/>
      <w:lvlText w:val="%9."/>
      <w:lvlJc w:val="right"/>
      <w:pPr>
        <w:tabs>
          <w:tab w:val="num" w:pos="13710"/>
        </w:tabs>
        <w:ind w:left="13710" w:hanging="180"/>
      </w:pPr>
    </w:lvl>
  </w:abstractNum>
  <w:abstractNum w:abstractNumId="13" w15:restartNumberingAfterBreak="0">
    <w:nsid w:val="62436F30"/>
    <w:multiLevelType w:val="hybridMultilevel"/>
    <w:tmpl w:val="9A2050E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D5F1581"/>
    <w:multiLevelType w:val="hybridMultilevel"/>
    <w:tmpl w:val="46187A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E0A561D"/>
    <w:multiLevelType w:val="hybridMultilevel"/>
    <w:tmpl w:val="6F429F58"/>
    <w:lvl w:ilvl="0" w:tplc="F5EE744A">
      <w:start w:val="1"/>
      <w:numFmt w:val="decimal"/>
      <w:lvlText w:val="Observation %1"/>
      <w:lvlJc w:val="left"/>
      <w:pPr>
        <w:tabs>
          <w:tab w:val="num" w:pos="8534"/>
        </w:tabs>
        <w:ind w:left="8534" w:hanging="1304"/>
      </w:pPr>
      <w:rPr>
        <w:rFonts w:hint="default"/>
        <w:lang w:val="en-US"/>
      </w:rPr>
    </w:lvl>
    <w:lvl w:ilvl="1" w:tplc="04090019">
      <w:start w:val="1"/>
      <w:numFmt w:val="lowerLetter"/>
      <w:lvlText w:val="%2."/>
      <w:lvlJc w:val="left"/>
      <w:pPr>
        <w:tabs>
          <w:tab w:val="num" w:pos="8670"/>
        </w:tabs>
        <w:ind w:left="8670" w:hanging="360"/>
      </w:pPr>
    </w:lvl>
    <w:lvl w:ilvl="2" w:tplc="0409001B">
      <w:start w:val="1"/>
      <w:numFmt w:val="lowerRoman"/>
      <w:lvlText w:val="%3."/>
      <w:lvlJc w:val="right"/>
      <w:pPr>
        <w:tabs>
          <w:tab w:val="num" w:pos="9390"/>
        </w:tabs>
        <w:ind w:left="9390" w:hanging="180"/>
      </w:pPr>
    </w:lvl>
    <w:lvl w:ilvl="3" w:tplc="0409000F" w:tentative="1">
      <w:start w:val="1"/>
      <w:numFmt w:val="decimal"/>
      <w:lvlText w:val="%4."/>
      <w:lvlJc w:val="left"/>
      <w:pPr>
        <w:tabs>
          <w:tab w:val="num" w:pos="10110"/>
        </w:tabs>
        <w:ind w:left="10110" w:hanging="360"/>
      </w:pPr>
    </w:lvl>
    <w:lvl w:ilvl="4" w:tplc="04090019" w:tentative="1">
      <w:start w:val="1"/>
      <w:numFmt w:val="lowerLetter"/>
      <w:lvlText w:val="%5."/>
      <w:lvlJc w:val="left"/>
      <w:pPr>
        <w:tabs>
          <w:tab w:val="num" w:pos="10830"/>
        </w:tabs>
        <w:ind w:left="10830" w:hanging="360"/>
      </w:pPr>
    </w:lvl>
    <w:lvl w:ilvl="5" w:tplc="0409001B" w:tentative="1">
      <w:start w:val="1"/>
      <w:numFmt w:val="lowerRoman"/>
      <w:lvlText w:val="%6."/>
      <w:lvlJc w:val="right"/>
      <w:pPr>
        <w:tabs>
          <w:tab w:val="num" w:pos="11550"/>
        </w:tabs>
        <w:ind w:left="11550" w:hanging="180"/>
      </w:pPr>
    </w:lvl>
    <w:lvl w:ilvl="6" w:tplc="0409000F" w:tentative="1">
      <w:start w:val="1"/>
      <w:numFmt w:val="decimal"/>
      <w:lvlText w:val="%7."/>
      <w:lvlJc w:val="left"/>
      <w:pPr>
        <w:tabs>
          <w:tab w:val="num" w:pos="12270"/>
        </w:tabs>
        <w:ind w:left="12270" w:hanging="360"/>
      </w:pPr>
    </w:lvl>
    <w:lvl w:ilvl="7" w:tplc="04090019" w:tentative="1">
      <w:start w:val="1"/>
      <w:numFmt w:val="lowerLetter"/>
      <w:lvlText w:val="%8."/>
      <w:lvlJc w:val="left"/>
      <w:pPr>
        <w:tabs>
          <w:tab w:val="num" w:pos="12990"/>
        </w:tabs>
        <w:ind w:left="12990" w:hanging="360"/>
      </w:pPr>
    </w:lvl>
    <w:lvl w:ilvl="8" w:tplc="0409001B" w:tentative="1">
      <w:start w:val="1"/>
      <w:numFmt w:val="lowerRoman"/>
      <w:lvlText w:val="%9."/>
      <w:lvlJc w:val="right"/>
      <w:pPr>
        <w:tabs>
          <w:tab w:val="num" w:pos="13710"/>
        </w:tabs>
        <w:ind w:left="13710" w:hanging="180"/>
      </w:pPr>
    </w:lvl>
  </w:abstractNum>
  <w:abstractNum w:abstractNumId="16" w15:restartNumberingAfterBreak="0">
    <w:nsid w:val="7BED18BC"/>
    <w:multiLevelType w:val="multilevel"/>
    <w:tmpl w:val="32FEA0A4"/>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17" w15:restartNumberingAfterBreak="0">
    <w:nsid w:val="7CE77323"/>
    <w:multiLevelType w:val="hybridMultilevel"/>
    <w:tmpl w:val="87A8E0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F5C3BAD"/>
    <w:multiLevelType w:val="hybridMultilevel"/>
    <w:tmpl w:val="468E2846"/>
    <w:lvl w:ilvl="0" w:tplc="728ABA24">
      <w:start w:val="1"/>
      <w:numFmt w:val="bullet"/>
      <w:lvlText w:val="•"/>
      <w:lvlJc w:val="left"/>
      <w:pPr>
        <w:tabs>
          <w:tab w:val="num" w:pos="720"/>
        </w:tabs>
        <w:ind w:left="720" w:hanging="360"/>
      </w:pPr>
      <w:rPr>
        <w:rFonts w:ascii="Arial" w:hAnsi="Arial" w:hint="default"/>
      </w:rPr>
    </w:lvl>
    <w:lvl w:ilvl="1" w:tplc="AFC6C9A0">
      <w:start w:val="1"/>
      <w:numFmt w:val="bullet"/>
      <w:lvlText w:val="•"/>
      <w:lvlJc w:val="left"/>
      <w:pPr>
        <w:tabs>
          <w:tab w:val="num" w:pos="1440"/>
        </w:tabs>
        <w:ind w:left="1440" w:hanging="360"/>
      </w:pPr>
      <w:rPr>
        <w:rFonts w:ascii="Arial" w:hAnsi="Arial" w:hint="default"/>
      </w:rPr>
    </w:lvl>
    <w:lvl w:ilvl="2" w:tplc="7FCC5CFA">
      <w:start w:val="1"/>
      <w:numFmt w:val="bullet"/>
      <w:lvlText w:val="•"/>
      <w:lvlJc w:val="left"/>
      <w:pPr>
        <w:tabs>
          <w:tab w:val="num" w:pos="2160"/>
        </w:tabs>
        <w:ind w:left="2160" w:hanging="360"/>
      </w:pPr>
      <w:rPr>
        <w:rFonts w:ascii="Arial" w:hAnsi="Arial" w:hint="default"/>
      </w:rPr>
    </w:lvl>
    <w:lvl w:ilvl="3" w:tplc="735047B2">
      <w:start w:val="4085"/>
      <w:numFmt w:val="bullet"/>
      <w:lvlText w:val="–"/>
      <w:lvlJc w:val="left"/>
      <w:pPr>
        <w:tabs>
          <w:tab w:val="num" w:pos="2880"/>
        </w:tabs>
        <w:ind w:left="2880" w:hanging="360"/>
      </w:pPr>
      <w:rPr>
        <w:rFonts w:ascii="Arial" w:hAnsi="Arial" w:hint="default"/>
      </w:rPr>
    </w:lvl>
    <w:lvl w:ilvl="4" w:tplc="DC040220" w:tentative="1">
      <w:start w:val="1"/>
      <w:numFmt w:val="bullet"/>
      <w:lvlText w:val="•"/>
      <w:lvlJc w:val="left"/>
      <w:pPr>
        <w:tabs>
          <w:tab w:val="num" w:pos="3600"/>
        </w:tabs>
        <w:ind w:left="3600" w:hanging="360"/>
      </w:pPr>
      <w:rPr>
        <w:rFonts w:ascii="Arial" w:hAnsi="Arial" w:hint="default"/>
      </w:rPr>
    </w:lvl>
    <w:lvl w:ilvl="5" w:tplc="D91C832C" w:tentative="1">
      <w:start w:val="1"/>
      <w:numFmt w:val="bullet"/>
      <w:lvlText w:val="•"/>
      <w:lvlJc w:val="left"/>
      <w:pPr>
        <w:tabs>
          <w:tab w:val="num" w:pos="4320"/>
        </w:tabs>
        <w:ind w:left="4320" w:hanging="360"/>
      </w:pPr>
      <w:rPr>
        <w:rFonts w:ascii="Arial" w:hAnsi="Arial" w:hint="default"/>
      </w:rPr>
    </w:lvl>
    <w:lvl w:ilvl="6" w:tplc="90F8EEC2" w:tentative="1">
      <w:start w:val="1"/>
      <w:numFmt w:val="bullet"/>
      <w:lvlText w:val="•"/>
      <w:lvlJc w:val="left"/>
      <w:pPr>
        <w:tabs>
          <w:tab w:val="num" w:pos="5040"/>
        </w:tabs>
        <w:ind w:left="5040" w:hanging="360"/>
      </w:pPr>
      <w:rPr>
        <w:rFonts w:ascii="Arial" w:hAnsi="Arial" w:hint="default"/>
      </w:rPr>
    </w:lvl>
    <w:lvl w:ilvl="7" w:tplc="47E0D5E2" w:tentative="1">
      <w:start w:val="1"/>
      <w:numFmt w:val="bullet"/>
      <w:lvlText w:val="•"/>
      <w:lvlJc w:val="left"/>
      <w:pPr>
        <w:tabs>
          <w:tab w:val="num" w:pos="5760"/>
        </w:tabs>
        <w:ind w:left="5760" w:hanging="360"/>
      </w:pPr>
      <w:rPr>
        <w:rFonts w:ascii="Arial" w:hAnsi="Arial" w:hint="default"/>
      </w:rPr>
    </w:lvl>
    <w:lvl w:ilvl="8" w:tplc="F800C3B0" w:tentative="1">
      <w:start w:val="1"/>
      <w:numFmt w:val="bullet"/>
      <w:lvlText w:val="•"/>
      <w:lvlJc w:val="left"/>
      <w:pPr>
        <w:tabs>
          <w:tab w:val="num" w:pos="6480"/>
        </w:tabs>
        <w:ind w:left="6480" w:hanging="360"/>
      </w:pPr>
      <w:rPr>
        <w:rFonts w:ascii="Arial" w:hAnsi="Arial" w:hint="default"/>
      </w:rPr>
    </w:lvl>
  </w:abstractNum>
  <w:num w:numId="1">
    <w:abstractNumId w:val="16"/>
  </w:num>
  <w:num w:numId="2">
    <w:abstractNumId w:val="10"/>
  </w:num>
  <w:num w:numId="3">
    <w:abstractNumId w:val="8"/>
  </w:num>
  <w:num w:numId="4">
    <w:abstractNumId w:val="8"/>
    <w:lvlOverride w:ilvl="0">
      <w:startOverride w:val="1"/>
    </w:lvlOverride>
  </w:num>
  <w:num w:numId="5">
    <w:abstractNumId w:val="9"/>
  </w:num>
  <w:num w:numId="6">
    <w:abstractNumId w:val="5"/>
  </w:num>
  <w:num w:numId="7">
    <w:abstractNumId w:val="0"/>
  </w:num>
  <w:num w:numId="8">
    <w:abstractNumId w:val="14"/>
  </w:num>
  <w:num w:numId="9">
    <w:abstractNumId w:val="2"/>
  </w:num>
  <w:num w:numId="10">
    <w:abstractNumId w:val="6"/>
  </w:num>
  <w:num w:numId="11">
    <w:abstractNumId w:val="17"/>
  </w:num>
  <w:num w:numId="12">
    <w:abstractNumId w:val="18"/>
  </w:num>
  <w:num w:numId="13">
    <w:abstractNumId w:val="13"/>
  </w:num>
  <w:num w:numId="14">
    <w:abstractNumId w:val="8"/>
    <w:lvlOverride w:ilvl="0">
      <w:startOverride w:val="1"/>
    </w:lvlOverride>
  </w:num>
  <w:num w:numId="15">
    <w:abstractNumId w:val="12"/>
  </w:num>
  <w:num w:numId="16">
    <w:abstractNumId w:val="4"/>
  </w:num>
  <w:num w:numId="17">
    <w:abstractNumId w:val="15"/>
  </w:num>
  <w:num w:numId="18">
    <w:abstractNumId w:val="7"/>
  </w:num>
  <w:num w:numId="19">
    <w:abstractNumId w:val="11"/>
  </w:num>
  <w:num w:numId="20">
    <w:abstractNumId w:val="3"/>
  </w:num>
  <w:num w:numId="21">
    <w:abstractNumId w:val="1"/>
  </w:num>
  <w:num w:numId="22">
    <w:abstractNumId w:val="8"/>
    <w:lvlOverride w:ilvl="0">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DateAndTime/>
  <w:doNotDisplayPageBoundaries/>
  <w:defaultTabStop w:val="130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799"/>
    <w:rsid w:val="000008E7"/>
    <w:rsid w:val="00000B75"/>
    <w:rsid w:val="00004151"/>
    <w:rsid w:val="00017379"/>
    <w:rsid w:val="0004676D"/>
    <w:rsid w:val="00066276"/>
    <w:rsid w:val="00072457"/>
    <w:rsid w:val="000748AD"/>
    <w:rsid w:val="0007687A"/>
    <w:rsid w:val="00084300"/>
    <w:rsid w:val="000853D6"/>
    <w:rsid w:val="00090F0C"/>
    <w:rsid w:val="00095321"/>
    <w:rsid w:val="0009783B"/>
    <w:rsid w:val="000A23AF"/>
    <w:rsid w:val="000A258F"/>
    <w:rsid w:val="000B796B"/>
    <w:rsid w:val="000C1C45"/>
    <w:rsid w:val="000D1CBB"/>
    <w:rsid w:val="000E6FFD"/>
    <w:rsid w:val="000F36A4"/>
    <w:rsid w:val="000F483B"/>
    <w:rsid w:val="000F6819"/>
    <w:rsid w:val="0010037D"/>
    <w:rsid w:val="0010223C"/>
    <w:rsid w:val="0010713F"/>
    <w:rsid w:val="00111C10"/>
    <w:rsid w:val="00112E18"/>
    <w:rsid w:val="00113789"/>
    <w:rsid w:val="001139F6"/>
    <w:rsid w:val="00121072"/>
    <w:rsid w:val="00124B34"/>
    <w:rsid w:val="00125AA7"/>
    <w:rsid w:val="00125DF5"/>
    <w:rsid w:val="0013436B"/>
    <w:rsid w:val="00135F8E"/>
    <w:rsid w:val="00141448"/>
    <w:rsid w:val="001470B4"/>
    <w:rsid w:val="001476FF"/>
    <w:rsid w:val="00156116"/>
    <w:rsid w:val="00164169"/>
    <w:rsid w:val="00170818"/>
    <w:rsid w:val="00170D57"/>
    <w:rsid w:val="00176F79"/>
    <w:rsid w:val="0018039F"/>
    <w:rsid w:val="0018649D"/>
    <w:rsid w:val="00187E6F"/>
    <w:rsid w:val="00187F5D"/>
    <w:rsid w:val="0019032E"/>
    <w:rsid w:val="001A41BD"/>
    <w:rsid w:val="001A4E4C"/>
    <w:rsid w:val="001B7EC0"/>
    <w:rsid w:val="001C3FA9"/>
    <w:rsid w:val="001C5FFA"/>
    <w:rsid w:val="001C6105"/>
    <w:rsid w:val="001E452B"/>
    <w:rsid w:val="001E7430"/>
    <w:rsid w:val="001F174C"/>
    <w:rsid w:val="001F3FC4"/>
    <w:rsid w:val="001F5301"/>
    <w:rsid w:val="001F6D5F"/>
    <w:rsid w:val="00201DEA"/>
    <w:rsid w:val="002032F5"/>
    <w:rsid w:val="0021013F"/>
    <w:rsid w:val="00211BA4"/>
    <w:rsid w:val="00212103"/>
    <w:rsid w:val="00225721"/>
    <w:rsid w:val="002306D2"/>
    <w:rsid w:val="00242239"/>
    <w:rsid w:val="0025637C"/>
    <w:rsid w:val="00257FE2"/>
    <w:rsid w:val="00260167"/>
    <w:rsid w:val="002646BA"/>
    <w:rsid w:val="00266AFA"/>
    <w:rsid w:val="002721CD"/>
    <w:rsid w:val="00282277"/>
    <w:rsid w:val="002831F3"/>
    <w:rsid w:val="00287D70"/>
    <w:rsid w:val="00290099"/>
    <w:rsid w:val="00291096"/>
    <w:rsid w:val="0029167B"/>
    <w:rsid w:val="00295B26"/>
    <w:rsid w:val="00297244"/>
    <w:rsid w:val="002A1427"/>
    <w:rsid w:val="002A7CD0"/>
    <w:rsid w:val="002B4ACB"/>
    <w:rsid w:val="002B4EF6"/>
    <w:rsid w:val="002B5A51"/>
    <w:rsid w:val="002C0C6E"/>
    <w:rsid w:val="002C3005"/>
    <w:rsid w:val="002C6AF6"/>
    <w:rsid w:val="002C73C1"/>
    <w:rsid w:val="002D00EA"/>
    <w:rsid w:val="002D0A22"/>
    <w:rsid w:val="002E3C33"/>
    <w:rsid w:val="002F44FA"/>
    <w:rsid w:val="002F7C2E"/>
    <w:rsid w:val="00307EE0"/>
    <w:rsid w:val="00312193"/>
    <w:rsid w:val="00320984"/>
    <w:rsid w:val="003230BB"/>
    <w:rsid w:val="003240E5"/>
    <w:rsid w:val="00327197"/>
    <w:rsid w:val="00331A74"/>
    <w:rsid w:val="00331D8C"/>
    <w:rsid w:val="00334458"/>
    <w:rsid w:val="00343DDC"/>
    <w:rsid w:val="003443B0"/>
    <w:rsid w:val="00347D67"/>
    <w:rsid w:val="00350BF8"/>
    <w:rsid w:val="00351784"/>
    <w:rsid w:val="00354DC8"/>
    <w:rsid w:val="003560A8"/>
    <w:rsid w:val="003727BD"/>
    <w:rsid w:val="00372BCF"/>
    <w:rsid w:val="003735C7"/>
    <w:rsid w:val="00373B91"/>
    <w:rsid w:val="003742E8"/>
    <w:rsid w:val="0038343C"/>
    <w:rsid w:val="00384BE3"/>
    <w:rsid w:val="003875A3"/>
    <w:rsid w:val="00395719"/>
    <w:rsid w:val="003A4714"/>
    <w:rsid w:val="003B755E"/>
    <w:rsid w:val="003C1D6A"/>
    <w:rsid w:val="003C2B8E"/>
    <w:rsid w:val="003D1B1D"/>
    <w:rsid w:val="003D5DA7"/>
    <w:rsid w:val="003E069C"/>
    <w:rsid w:val="003E17C4"/>
    <w:rsid w:val="003E6EEC"/>
    <w:rsid w:val="003F1A35"/>
    <w:rsid w:val="003F2552"/>
    <w:rsid w:val="003F4C04"/>
    <w:rsid w:val="004020EC"/>
    <w:rsid w:val="00407696"/>
    <w:rsid w:val="00407EB2"/>
    <w:rsid w:val="00414035"/>
    <w:rsid w:val="00414840"/>
    <w:rsid w:val="0042196F"/>
    <w:rsid w:val="0042353D"/>
    <w:rsid w:val="00427007"/>
    <w:rsid w:val="00436A66"/>
    <w:rsid w:val="00441FCE"/>
    <w:rsid w:val="004423F3"/>
    <w:rsid w:val="004431B1"/>
    <w:rsid w:val="0045018E"/>
    <w:rsid w:val="00455734"/>
    <w:rsid w:val="004601DD"/>
    <w:rsid w:val="00471D8E"/>
    <w:rsid w:val="0047355E"/>
    <w:rsid w:val="00474461"/>
    <w:rsid w:val="00477E46"/>
    <w:rsid w:val="004816A9"/>
    <w:rsid w:val="00486F6F"/>
    <w:rsid w:val="00496910"/>
    <w:rsid w:val="004A193B"/>
    <w:rsid w:val="004A20AA"/>
    <w:rsid w:val="004B1859"/>
    <w:rsid w:val="004B3F2C"/>
    <w:rsid w:val="004B56FB"/>
    <w:rsid w:val="004C39D8"/>
    <w:rsid w:val="004C497D"/>
    <w:rsid w:val="004D0FA6"/>
    <w:rsid w:val="004D2048"/>
    <w:rsid w:val="004D2A52"/>
    <w:rsid w:val="004D35DE"/>
    <w:rsid w:val="004D5A8C"/>
    <w:rsid w:val="004D6CF3"/>
    <w:rsid w:val="004E4A6D"/>
    <w:rsid w:val="004F0B09"/>
    <w:rsid w:val="004F0B47"/>
    <w:rsid w:val="004F6C33"/>
    <w:rsid w:val="0052426E"/>
    <w:rsid w:val="00525ED9"/>
    <w:rsid w:val="00530D54"/>
    <w:rsid w:val="00533A4D"/>
    <w:rsid w:val="0053618E"/>
    <w:rsid w:val="005362B7"/>
    <w:rsid w:val="005413CF"/>
    <w:rsid w:val="00541D2F"/>
    <w:rsid w:val="00544028"/>
    <w:rsid w:val="00551433"/>
    <w:rsid w:val="0056019C"/>
    <w:rsid w:val="00585603"/>
    <w:rsid w:val="00590731"/>
    <w:rsid w:val="00596B96"/>
    <w:rsid w:val="0059706B"/>
    <w:rsid w:val="005A0AF6"/>
    <w:rsid w:val="005B3B2F"/>
    <w:rsid w:val="005C20F8"/>
    <w:rsid w:val="005C68CA"/>
    <w:rsid w:val="005D4B4A"/>
    <w:rsid w:val="005D5D8F"/>
    <w:rsid w:val="005D7F9E"/>
    <w:rsid w:val="005E23EE"/>
    <w:rsid w:val="005E3361"/>
    <w:rsid w:val="005E3702"/>
    <w:rsid w:val="005F1547"/>
    <w:rsid w:val="005F7CE8"/>
    <w:rsid w:val="00601415"/>
    <w:rsid w:val="00611A74"/>
    <w:rsid w:val="006164CA"/>
    <w:rsid w:val="00617073"/>
    <w:rsid w:val="00622F2E"/>
    <w:rsid w:val="00635DC6"/>
    <w:rsid w:val="00657A2D"/>
    <w:rsid w:val="00664310"/>
    <w:rsid w:val="00665997"/>
    <w:rsid w:val="00667186"/>
    <w:rsid w:val="0068160E"/>
    <w:rsid w:val="0068281B"/>
    <w:rsid w:val="006829D2"/>
    <w:rsid w:val="0069184D"/>
    <w:rsid w:val="00697FBD"/>
    <w:rsid w:val="006A286A"/>
    <w:rsid w:val="006A3C5D"/>
    <w:rsid w:val="006A589D"/>
    <w:rsid w:val="006A5EAA"/>
    <w:rsid w:val="006B4AA2"/>
    <w:rsid w:val="006B4DFF"/>
    <w:rsid w:val="006C1619"/>
    <w:rsid w:val="006C209F"/>
    <w:rsid w:val="006C2AAD"/>
    <w:rsid w:val="006C6D86"/>
    <w:rsid w:val="006D4CEA"/>
    <w:rsid w:val="006E3EA3"/>
    <w:rsid w:val="006E77A0"/>
    <w:rsid w:val="006E7E9B"/>
    <w:rsid w:val="006F3B5B"/>
    <w:rsid w:val="006F7F4C"/>
    <w:rsid w:val="00701D51"/>
    <w:rsid w:val="00702AA5"/>
    <w:rsid w:val="00702B1B"/>
    <w:rsid w:val="0070525F"/>
    <w:rsid w:val="00712867"/>
    <w:rsid w:val="00713823"/>
    <w:rsid w:val="0071555A"/>
    <w:rsid w:val="00720965"/>
    <w:rsid w:val="00721269"/>
    <w:rsid w:val="00724692"/>
    <w:rsid w:val="00727AC2"/>
    <w:rsid w:val="00730228"/>
    <w:rsid w:val="0073574B"/>
    <w:rsid w:val="00736B5D"/>
    <w:rsid w:val="007524BA"/>
    <w:rsid w:val="00754384"/>
    <w:rsid w:val="00756E43"/>
    <w:rsid w:val="00761DBA"/>
    <w:rsid w:val="00762649"/>
    <w:rsid w:val="00763913"/>
    <w:rsid w:val="00772B3B"/>
    <w:rsid w:val="00786347"/>
    <w:rsid w:val="007A12DE"/>
    <w:rsid w:val="007A56A4"/>
    <w:rsid w:val="007B50EB"/>
    <w:rsid w:val="007C0425"/>
    <w:rsid w:val="007C5BCB"/>
    <w:rsid w:val="007E0118"/>
    <w:rsid w:val="007E7148"/>
    <w:rsid w:val="007F1371"/>
    <w:rsid w:val="007F3404"/>
    <w:rsid w:val="007F65F9"/>
    <w:rsid w:val="007F7E3A"/>
    <w:rsid w:val="00800B78"/>
    <w:rsid w:val="0080624F"/>
    <w:rsid w:val="00810E55"/>
    <w:rsid w:val="00816965"/>
    <w:rsid w:val="00821A84"/>
    <w:rsid w:val="0082524B"/>
    <w:rsid w:val="0083015C"/>
    <w:rsid w:val="0083101B"/>
    <w:rsid w:val="00832B5F"/>
    <w:rsid w:val="00834DE7"/>
    <w:rsid w:val="00845D30"/>
    <w:rsid w:val="0084767A"/>
    <w:rsid w:val="00857E32"/>
    <w:rsid w:val="00870341"/>
    <w:rsid w:val="0087384A"/>
    <w:rsid w:val="00876CAA"/>
    <w:rsid w:val="0088345D"/>
    <w:rsid w:val="008A21F8"/>
    <w:rsid w:val="008A7666"/>
    <w:rsid w:val="008B167E"/>
    <w:rsid w:val="008C6643"/>
    <w:rsid w:val="008D2FF8"/>
    <w:rsid w:val="008F226B"/>
    <w:rsid w:val="008F43E4"/>
    <w:rsid w:val="00904357"/>
    <w:rsid w:val="00906233"/>
    <w:rsid w:val="00906479"/>
    <w:rsid w:val="00910623"/>
    <w:rsid w:val="00916988"/>
    <w:rsid w:val="009328BA"/>
    <w:rsid w:val="00932994"/>
    <w:rsid w:val="00932C66"/>
    <w:rsid w:val="00933F48"/>
    <w:rsid w:val="00941AB0"/>
    <w:rsid w:val="00943C5E"/>
    <w:rsid w:val="00946CFD"/>
    <w:rsid w:val="00963BDD"/>
    <w:rsid w:val="009679DC"/>
    <w:rsid w:val="009729BC"/>
    <w:rsid w:val="0097583B"/>
    <w:rsid w:val="009811EA"/>
    <w:rsid w:val="00984D05"/>
    <w:rsid w:val="00985291"/>
    <w:rsid w:val="00987981"/>
    <w:rsid w:val="009A0B25"/>
    <w:rsid w:val="009A3A98"/>
    <w:rsid w:val="009A451B"/>
    <w:rsid w:val="009A5FAC"/>
    <w:rsid w:val="009A6BB8"/>
    <w:rsid w:val="009A6BD6"/>
    <w:rsid w:val="009A6CE1"/>
    <w:rsid w:val="009B2E48"/>
    <w:rsid w:val="009B5F32"/>
    <w:rsid w:val="009B63BB"/>
    <w:rsid w:val="009E0608"/>
    <w:rsid w:val="009E12B0"/>
    <w:rsid w:val="009F6CF1"/>
    <w:rsid w:val="00A041AA"/>
    <w:rsid w:val="00A05D4E"/>
    <w:rsid w:val="00A114CE"/>
    <w:rsid w:val="00A1190C"/>
    <w:rsid w:val="00A16BDD"/>
    <w:rsid w:val="00A2182B"/>
    <w:rsid w:val="00A3324A"/>
    <w:rsid w:val="00A4071B"/>
    <w:rsid w:val="00A44697"/>
    <w:rsid w:val="00A500A2"/>
    <w:rsid w:val="00A50ECF"/>
    <w:rsid w:val="00A53E5D"/>
    <w:rsid w:val="00A56F56"/>
    <w:rsid w:val="00A6146E"/>
    <w:rsid w:val="00A6167C"/>
    <w:rsid w:val="00A63002"/>
    <w:rsid w:val="00A64C39"/>
    <w:rsid w:val="00A75AE3"/>
    <w:rsid w:val="00A76695"/>
    <w:rsid w:val="00A81AA1"/>
    <w:rsid w:val="00A8257E"/>
    <w:rsid w:val="00A83845"/>
    <w:rsid w:val="00A84C61"/>
    <w:rsid w:val="00A8501B"/>
    <w:rsid w:val="00A8774A"/>
    <w:rsid w:val="00AA13EF"/>
    <w:rsid w:val="00AA4FE7"/>
    <w:rsid w:val="00AB0590"/>
    <w:rsid w:val="00AB155E"/>
    <w:rsid w:val="00AB18B0"/>
    <w:rsid w:val="00AB4235"/>
    <w:rsid w:val="00AB7547"/>
    <w:rsid w:val="00AB7FEB"/>
    <w:rsid w:val="00AC3A4E"/>
    <w:rsid w:val="00AC75EA"/>
    <w:rsid w:val="00AE56C6"/>
    <w:rsid w:val="00AF5238"/>
    <w:rsid w:val="00AF74DC"/>
    <w:rsid w:val="00AF76E4"/>
    <w:rsid w:val="00B05036"/>
    <w:rsid w:val="00B10814"/>
    <w:rsid w:val="00B12574"/>
    <w:rsid w:val="00B1690D"/>
    <w:rsid w:val="00B2166E"/>
    <w:rsid w:val="00B2694B"/>
    <w:rsid w:val="00B368D9"/>
    <w:rsid w:val="00B37597"/>
    <w:rsid w:val="00B41564"/>
    <w:rsid w:val="00B5197C"/>
    <w:rsid w:val="00B60A97"/>
    <w:rsid w:val="00B7673D"/>
    <w:rsid w:val="00B81EF1"/>
    <w:rsid w:val="00B91304"/>
    <w:rsid w:val="00B94237"/>
    <w:rsid w:val="00B94DCC"/>
    <w:rsid w:val="00BA0D80"/>
    <w:rsid w:val="00BA2CDD"/>
    <w:rsid w:val="00BA6318"/>
    <w:rsid w:val="00BB52BB"/>
    <w:rsid w:val="00BB71EF"/>
    <w:rsid w:val="00BC1756"/>
    <w:rsid w:val="00BD2432"/>
    <w:rsid w:val="00BD2E2D"/>
    <w:rsid w:val="00BD70F4"/>
    <w:rsid w:val="00BD7C73"/>
    <w:rsid w:val="00BF2FED"/>
    <w:rsid w:val="00BF5189"/>
    <w:rsid w:val="00C0140A"/>
    <w:rsid w:val="00C02ADF"/>
    <w:rsid w:val="00C034F2"/>
    <w:rsid w:val="00C0420B"/>
    <w:rsid w:val="00C1160F"/>
    <w:rsid w:val="00C1560A"/>
    <w:rsid w:val="00C23E8E"/>
    <w:rsid w:val="00C25311"/>
    <w:rsid w:val="00C259A9"/>
    <w:rsid w:val="00C37779"/>
    <w:rsid w:val="00C51D7B"/>
    <w:rsid w:val="00C56983"/>
    <w:rsid w:val="00C61496"/>
    <w:rsid w:val="00C716BA"/>
    <w:rsid w:val="00C74481"/>
    <w:rsid w:val="00C7543D"/>
    <w:rsid w:val="00C84F2B"/>
    <w:rsid w:val="00C8571F"/>
    <w:rsid w:val="00C90B88"/>
    <w:rsid w:val="00C93774"/>
    <w:rsid w:val="00C948B2"/>
    <w:rsid w:val="00CA28C9"/>
    <w:rsid w:val="00CB1B47"/>
    <w:rsid w:val="00CB633B"/>
    <w:rsid w:val="00CC0E47"/>
    <w:rsid w:val="00CD35AB"/>
    <w:rsid w:val="00CE28B2"/>
    <w:rsid w:val="00CE5D09"/>
    <w:rsid w:val="00CF162C"/>
    <w:rsid w:val="00CF67BE"/>
    <w:rsid w:val="00D03119"/>
    <w:rsid w:val="00D03174"/>
    <w:rsid w:val="00D05B4B"/>
    <w:rsid w:val="00D05CD2"/>
    <w:rsid w:val="00D07352"/>
    <w:rsid w:val="00D14239"/>
    <w:rsid w:val="00D231B7"/>
    <w:rsid w:val="00D276F1"/>
    <w:rsid w:val="00D30C2F"/>
    <w:rsid w:val="00D3511E"/>
    <w:rsid w:val="00D4164B"/>
    <w:rsid w:val="00D47CF9"/>
    <w:rsid w:val="00D503D6"/>
    <w:rsid w:val="00D602F5"/>
    <w:rsid w:val="00D6111D"/>
    <w:rsid w:val="00D61D57"/>
    <w:rsid w:val="00D64311"/>
    <w:rsid w:val="00D66B1D"/>
    <w:rsid w:val="00D674F2"/>
    <w:rsid w:val="00D762EA"/>
    <w:rsid w:val="00D7691A"/>
    <w:rsid w:val="00D776E0"/>
    <w:rsid w:val="00D77F28"/>
    <w:rsid w:val="00D80958"/>
    <w:rsid w:val="00D81C83"/>
    <w:rsid w:val="00D85E97"/>
    <w:rsid w:val="00D866CF"/>
    <w:rsid w:val="00D876D6"/>
    <w:rsid w:val="00D90824"/>
    <w:rsid w:val="00D9169A"/>
    <w:rsid w:val="00D92C01"/>
    <w:rsid w:val="00D97FDF"/>
    <w:rsid w:val="00DA004B"/>
    <w:rsid w:val="00DA110D"/>
    <w:rsid w:val="00DA4770"/>
    <w:rsid w:val="00DA6A01"/>
    <w:rsid w:val="00DB647F"/>
    <w:rsid w:val="00DC0BC6"/>
    <w:rsid w:val="00DC1256"/>
    <w:rsid w:val="00DC349A"/>
    <w:rsid w:val="00DD1CDC"/>
    <w:rsid w:val="00DD462F"/>
    <w:rsid w:val="00DE0467"/>
    <w:rsid w:val="00DE5831"/>
    <w:rsid w:val="00DF0CC3"/>
    <w:rsid w:val="00E06D3D"/>
    <w:rsid w:val="00E16A50"/>
    <w:rsid w:val="00E2351B"/>
    <w:rsid w:val="00E251F5"/>
    <w:rsid w:val="00E26FC4"/>
    <w:rsid w:val="00E302AC"/>
    <w:rsid w:val="00E305A6"/>
    <w:rsid w:val="00E41B15"/>
    <w:rsid w:val="00E464BA"/>
    <w:rsid w:val="00E630FD"/>
    <w:rsid w:val="00E63D88"/>
    <w:rsid w:val="00E64895"/>
    <w:rsid w:val="00E669FE"/>
    <w:rsid w:val="00E71130"/>
    <w:rsid w:val="00E771DF"/>
    <w:rsid w:val="00E80247"/>
    <w:rsid w:val="00E82A90"/>
    <w:rsid w:val="00E93609"/>
    <w:rsid w:val="00E94FC8"/>
    <w:rsid w:val="00E956F8"/>
    <w:rsid w:val="00EC59E9"/>
    <w:rsid w:val="00ED355B"/>
    <w:rsid w:val="00ED5EB1"/>
    <w:rsid w:val="00F00253"/>
    <w:rsid w:val="00F1090D"/>
    <w:rsid w:val="00F1368E"/>
    <w:rsid w:val="00F21825"/>
    <w:rsid w:val="00F238F5"/>
    <w:rsid w:val="00F33677"/>
    <w:rsid w:val="00F35D8D"/>
    <w:rsid w:val="00F42C16"/>
    <w:rsid w:val="00F4308F"/>
    <w:rsid w:val="00F4403C"/>
    <w:rsid w:val="00F46B1A"/>
    <w:rsid w:val="00F479CB"/>
    <w:rsid w:val="00F61A47"/>
    <w:rsid w:val="00F63214"/>
    <w:rsid w:val="00F647C0"/>
    <w:rsid w:val="00F66CC0"/>
    <w:rsid w:val="00F67D9D"/>
    <w:rsid w:val="00F71DE2"/>
    <w:rsid w:val="00F82AB6"/>
    <w:rsid w:val="00F86298"/>
    <w:rsid w:val="00F86C38"/>
    <w:rsid w:val="00F917C1"/>
    <w:rsid w:val="00F97F53"/>
    <w:rsid w:val="00FA198A"/>
    <w:rsid w:val="00FA53CD"/>
    <w:rsid w:val="00FA5639"/>
    <w:rsid w:val="00FC1948"/>
    <w:rsid w:val="00FC1DC7"/>
    <w:rsid w:val="00FC6788"/>
    <w:rsid w:val="00FC7A8D"/>
    <w:rsid w:val="00FD43FF"/>
    <w:rsid w:val="00FD624B"/>
    <w:rsid w:val="00FE418D"/>
    <w:rsid w:val="00FE5799"/>
    <w:rsid w:val="00FF6702"/>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5FA8AE"/>
  <w15:docId w15:val="{EA88EE5D-F713-4E0A-BDB9-8042DE70DD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0" w:defUnhideWhenUsed="0" w:defQFormat="0" w:count="373">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FE5799"/>
    <w:pPr>
      <w:spacing w:after="0" w:line="240" w:lineRule="auto"/>
    </w:pPr>
    <w:rPr>
      <w:rFonts w:ascii="Times New Roman" w:eastAsia="Times New Roman" w:hAnsi="Times New Roman" w:cs="Times New Roman"/>
      <w:sz w:val="20"/>
      <w:szCs w:val="24"/>
      <w:lang w:val="en-US"/>
    </w:rPr>
  </w:style>
  <w:style w:type="paragraph" w:styleId="Heading1">
    <w:name w:val="heading 1"/>
    <w:aliases w:val="H1,h1,app heading 1,l1,Memo Heading 1,h11,h12,h13,h14,h15,h16,Heading 1_a,heading 1,h17,h111,h121,h131,h141,h151,h161,h18,h112,h122,h132,h142,h152,h162,h19,h113,h123,h133,h143,h153,h163,NMP Heading 1,标题 1,Alt+1,Alt+11,Alt+12,Alt+13"/>
    <w:basedOn w:val="Normal"/>
    <w:next w:val="BodyText"/>
    <w:link w:val="Heading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标题 2"/>
    <w:basedOn w:val="Normal"/>
    <w:next w:val="BodyText"/>
    <w:link w:val="Heading2Char"/>
    <w:qFormat/>
    <w:rsid w:val="00FE5799"/>
    <w:pPr>
      <w:keepNext/>
      <w:numPr>
        <w:ilvl w:val="1"/>
        <w:numId w:val="1"/>
      </w:numPr>
      <w:spacing w:before="240" w:after="60"/>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FE5799"/>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标题 4"/>
    <w:basedOn w:val="Normal"/>
    <w:next w:val="Normal"/>
    <w:link w:val="Heading4Char"/>
    <w:qFormat/>
    <w:rsid w:val="00FE5799"/>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rsid w:val="00FE5799"/>
    <w:pPr>
      <w:spacing w:before="240" w:after="60"/>
      <w:outlineLvl w:val="4"/>
    </w:pPr>
    <w:rPr>
      <w:b/>
      <w:bCs/>
      <w:i/>
      <w:iCs/>
      <w:sz w:val="26"/>
      <w:szCs w:val="26"/>
    </w:rPr>
  </w:style>
  <w:style w:type="paragraph" w:styleId="Heading6">
    <w:name w:val="heading 6"/>
    <w:basedOn w:val="Normal"/>
    <w:next w:val="Normal"/>
    <w:link w:val="Heading6Char"/>
    <w:qFormat/>
    <w:rsid w:val="00F21825"/>
    <w:pPr>
      <w:keepNext/>
      <w:keepLines/>
      <w:tabs>
        <w:tab w:val="num" w:pos="1152"/>
      </w:tabs>
      <w:overflowPunct w:val="0"/>
      <w:autoSpaceDE w:val="0"/>
      <w:autoSpaceDN w:val="0"/>
      <w:adjustRightInd w:val="0"/>
      <w:spacing w:before="120" w:after="120"/>
      <w:ind w:left="1152" w:hanging="1152"/>
      <w:jc w:val="both"/>
      <w:textAlignment w:val="baseline"/>
      <w:outlineLvl w:val="5"/>
    </w:pPr>
    <w:rPr>
      <w:rFonts w:ascii="Arial" w:hAnsi="Arial" w:cs="Arial"/>
      <w:szCs w:val="20"/>
      <w:lang w:val="en-GB" w:eastAsia="zh-CN"/>
    </w:rPr>
  </w:style>
  <w:style w:type="paragraph" w:styleId="Heading7">
    <w:name w:val="heading 7"/>
    <w:basedOn w:val="Normal"/>
    <w:next w:val="Normal"/>
    <w:link w:val="Heading7Char"/>
    <w:qFormat/>
    <w:rsid w:val="00F21825"/>
    <w:pPr>
      <w:keepNext/>
      <w:keepLines/>
      <w:tabs>
        <w:tab w:val="num" w:pos="1296"/>
      </w:tabs>
      <w:overflowPunct w:val="0"/>
      <w:autoSpaceDE w:val="0"/>
      <w:autoSpaceDN w:val="0"/>
      <w:adjustRightInd w:val="0"/>
      <w:spacing w:before="120" w:after="120"/>
      <w:ind w:left="1296" w:hanging="1296"/>
      <w:jc w:val="both"/>
      <w:textAlignment w:val="baseline"/>
      <w:outlineLvl w:val="6"/>
    </w:pPr>
    <w:rPr>
      <w:rFonts w:ascii="Arial" w:hAnsi="Arial" w:cs="Arial"/>
      <w:szCs w:val="20"/>
      <w:lang w:val="en-GB" w:eastAsia="zh-CN"/>
    </w:rPr>
  </w:style>
  <w:style w:type="paragraph" w:styleId="Heading8">
    <w:name w:val="heading 8"/>
    <w:basedOn w:val="Heading7"/>
    <w:next w:val="Normal"/>
    <w:link w:val="Heading8Char"/>
    <w:qFormat/>
    <w:rsid w:val="00F21825"/>
    <w:pPr>
      <w:tabs>
        <w:tab w:val="clear" w:pos="1296"/>
        <w:tab w:val="num" w:pos="1440"/>
      </w:tabs>
      <w:ind w:left="1440" w:hanging="1440"/>
      <w:outlineLvl w:val="7"/>
    </w:pPr>
  </w:style>
  <w:style w:type="paragraph" w:styleId="Heading9">
    <w:name w:val="heading 9"/>
    <w:basedOn w:val="Heading8"/>
    <w:next w:val="Normal"/>
    <w:link w:val="Heading9Char"/>
    <w:qFormat/>
    <w:rsid w:val="00F21825"/>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FE5799"/>
    <w:rPr>
      <w:rFonts w:ascii="Helvetica" w:eastAsia="MS Mincho" w:hAnsi="Helvetica" w:cs="Arial"/>
      <w:b/>
      <w:bCs/>
      <w:kern w:val="32"/>
      <w:sz w:val="28"/>
      <w:szCs w:val="32"/>
      <w:lang w:val="en-US"/>
    </w:rPr>
  </w:style>
  <w:style w:type="character" w:customStyle="1" w:styleId="Heading2Char">
    <w:name w:val="Heading 2 Char"/>
    <w:aliases w:val="Head2A Char,2 Char,H2 Char1,UNDERRUBRIK 1-2 Char,DO NOT USE_h2 Char,h2 Char1,h21 Char,H2 Char Char,h2 Char Char,标题 2 Char"/>
    <w:basedOn w:val="DefaultParagraphFont"/>
    <w:link w:val="Heading2"/>
    <w:rsid w:val="00FE5799"/>
    <w:rPr>
      <w:rFonts w:ascii="Helvetica" w:eastAsia="MS Mincho" w:hAnsi="Helvetica" w:cs="Arial"/>
      <w:b/>
      <w:bCs/>
      <w:iCs/>
      <w:sz w:val="20"/>
      <w:szCs w:val="28"/>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FE5799"/>
    <w:rPr>
      <w:rFonts w:ascii="Arial" w:eastAsia="MS Mincho" w:hAnsi="Arial" w:cs="Arial"/>
      <w:b/>
      <w:bCs/>
      <w:sz w:val="26"/>
      <w:szCs w:val="26"/>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5799"/>
    <w:rPr>
      <w:rFonts w:ascii="Times New Roman" w:eastAsia="MS Mincho" w:hAnsi="Times New Roman" w:cs="Times New Roman"/>
      <w:b/>
      <w:bCs/>
      <w:sz w:val="28"/>
      <w:szCs w:val="28"/>
      <w:lang w:val="en-US"/>
    </w:rPr>
  </w:style>
  <w:style w:type="character" w:customStyle="1" w:styleId="Heading5Char">
    <w:name w:val="Heading 5 Char"/>
    <w:basedOn w:val="DefaultParagraphFont"/>
    <w:link w:val="Heading5"/>
    <w:rsid w:val="00FE5799"/>
    <w:rPr>
      <w:rFonts w:ascii="Times New Roman" w:eastAsia="Times New Roman" w:hAnsi="Times New Roman" w:cs="Times New Roman"/>
      <w:b/>
      <w:bCs/>
      <w:i/>
      <w:iCs/>
      <w:sz w:val="26"/>
      <w:szCs w:val="26"/>
      <w:lang w:val="en-US"/>
    </w:rPr>
  </w:style>
  <w:style w:type="paragraph" w:styleId="BodyText">
    <w:name w:val="Body Text"/>
    <w:aliases w:val="bt"/>
    <w:basedOn w:val="Normal"/>
    <w:link w:val="BodyTextChar"/>
    <w:rsid w:val="00FE5799"/>
    <w:pPr>
      <w:spacing w:after="120"/>
      <w:jc w:val="both"/>
    </w:pPr>
    <w:rPr>
      <w:rFonts w:eastAsia="MS Mincho"/>
    </w:rPr>
  </w:style>
  <w:style w:type="character" w:customStyle="1" w:styleId="BodyTextChar">
    <w:name w:val="Body Text Char"/>
    <w:aliases w:val="bt Char"/>
    <w:basedOn w:val="DefaultParagraphFont"/>
    <w:link w:val="BodyText"/>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E579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E5799"/>
    <w:rPr>
      <w:rFonts w:ascii="Arial" w:eastAsia="MS Mincho" w:hAnsi="Arial" w:cs="Times New Roman"/>
      <w:b/>
      <w:sz w:val="20"/>
      <w:szCs w:val="24"/>
      <w:lang w:val="en-US"/>
    </w:rPr>
  </w:style>
  <w:style w:type="paragraph" w:styleId="Footer">
    <w:name w:val="footer"/>
    <w:basedOn w:val="Normal"/>
    <w:link w:val="FooterChar"/>
    <w:uiPriority w:val="99"/>
    <w:unhideWhenUsed/>
    <w:rsid w:val="00290099"/>
    <w:pPr>
      <w:tabs>
        <w:tab w:val="center" w:pos="4536"/>
        <w:tab w:val="right" w:pos="9072"/>
      </w:tabs>
    </w:pPr>
  </w:style>
  <w:style w:type="character" w:customStyle="1" w:styleId="FooterChar">
    <w:name w:val="Footer Char"/>
    <w:basedOn w:val="DefaultParagraphFont"/>
    <w:link w:val="Footer"/>
    <w:uiPriority w:val="99"/>
    <w:rsid w:val="00290099"/>
    <w:rPr>
      <w:rFonts w:ascii="Times New Roman" w:eastAsia="Times New Roman" w:hAnsi="Times New Roman" w:cs="Times New Roman"/>
      <w:sz w:val="20"/>
      <w:szCs w:val="24"/>
      <w:lang w:val="en-US"/>
    </w:rPr>
  </w:style>
  <w:style w:type="paragraph" w:customStyle="1" w:styleId="para">
    <w:name w:val="para"/>
    <w:basedOn w:val="Normal"/>
    <w:next w:val="para-ind"/>
    <w:autoRedefine/>
    <w:rsid w:val="00C61496"/>
    <w:pPr>
      <w:keepNext/>
    </w:pPr>
    <w:rPr>
      <w:sz w:val="24"/>
    </w:rPr>
  </w:style>
  <w:style w:type="paragraph" w:customStyle="1" w:styleId="para-ind">
    <w:name w:val="para-ind"/>
    <w:basedOn w:val="Normal"/>
    <w:autoRedefine/>
    <w:rsid w:val="00C61496"/>
    <w:pPr>
      <w:ind w:firstLine="357"/>
    </w:pPr>
    <w:rPr>
      <w:sz w:val="24"/>
    </w:rPr>
  </w:style>
  <w:style w:type="paragraph" w:styleId="ListParagraph">
    <w:name w:val="List Paragraph"/>
    <w:basedOn w:val="Normal"/>
    <w:uiPriority w:val="34"/>
    <w:qFormat/>
    <w:rsid w:val="00F21825"/>
    <w:pPr>
      <w:spacing w:after="200" w:line="276" w:lineRule="auto"/>
      <w:ind w:left="720"/>
      <w:contextualSpacing/>
    </w:pPr>
    <w:rPr>
      <w:rFonts w:ascii="Calibri" w:eastAsia="Calibri" w:hAnsi="Calibri"/>
      <w:sz w:val="22"/>
      <w:szCs w:val="22"/>
    </w:rPr>
  </w:style>
  <w:style w:type="character" w:customStyle="1" w:styleId="Heading6Char">
    <w:name w:val="Heading 6 Char"/>
    <w:basedOn w:val="DefaultParagraphFont"/>
    <w:link w:val="Heading6"/>
    <w:rsid w:val="00F21825"/>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F21825"/>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F21825"/>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F21825"/>
    <w:rPr>
      <w:rFonts w:ascii="Arial" w:eastAsia="Times New Roman" w:hAnsi="Arial" w:cs="Arial"/>
      <w:sz w:val="20"/>
      <w:szCs w:val="20"/>
      <w:lang w:val="en-GB" w:eastAsia="zh-CN"/>
    </w:rPr>
  </w:style>
  <w:style w:type="paragraph" w:customStyle="1" w:styleId="Reference">
    <w:name w:val="Reference"/>
    <w:basedOn w:val="Normal"/>
    <w:link w:val="ReferenceChar"/>
    <w:qFormat/>
    <w:rsid w:val="00F21825"/>
    <w:pPr>
      <w:numPr>
        <w:numId w:val="2"/>
      </w:numPr>
      <w:overflowPunct w:val="0"/>
      <w:autoSpaceDE w:val="0"/>
      <w:autoSpaceDN w:val="0"/>
      <w:adjustRightInd w:val="0"/>
      <w:spacing w:after="120"/>
      <w:jc w:val="both"/>
      <w:textAlignment w:val="baseline"/>
    </w:pPr>
    <w:rPr>
      <w:rFonts w:ascii="Arial" w:hAnsi="Arial"/>
      <w:szCs w:val="20"/>
      <w:lang w:val="en-GB" w:eastAsia="zh-CN"/>
    </w:rPr>
  </w:style>
  <w:style w:type="character" w:customStyle="1" w:styleId="ReferenceChar">
    <w:name w:val="Reference Char"/>
    <w:link w:val="Reference"/>
    <w:rsid w:val="00F21825"/>
    <w:rPr>
      <w:rFonts w:ascii="Arial" w:eastAsia="Times New Roman" w:hAnsi="Arial" w:cs="Times New Roman"/>
      <w:sz w:val="20"/>
      <w:szCs w:val="20"/>
      <w:lang w:val="en-GB" w:eastAsia="zh-CN"/>
    </w:rPr>
  </w:style>
  <w:style w:type="paragraph" w:styleId="BalloonText">
    <w:name w:val="Balloon Text"/>
    <w:basedOn w:val="Normal"/>
    <w:link w:val="BalloonTextChar"/>
    <w:uiPriority w:val="99"/>
    <w:semiHidden/>
    <w:unhideWhenUsed/>
    <w:rsid w:val="00F917C1"/>
    <w:rPr>
      <w:rFonts w:ascii="Tahoma" w:hAnsi="Tahoma" w:cs="Tahoma"/>
      <w:sz w:val="16"/>
      <w:szCs w:val="16"/>
    </w:rPr>
  </w:style>
  <w:style w:type="character" w:customStyle="1" w:styleId="BalloonTextChar">
    <w:name w:val="Balloon Text Char"/>
    <w:basedOn w:val="DefaultParagraphFont"/>
    <w:link w:val="BalloonText"/>
    <w:uiPriority w:val="99"/>
    <w:semiHidden/>
    <w:rsid w:val="00F917C1"/>
    <w:rPr>
      <w:rFonts w:ascii="Tahoma" w:eastAsia="Times New Roman" w:hAnsi="Tahoma" w:cs="Tahoma"/>
      <w:sz w:val="16"/>
      <w:szCs w:val="16"/>
      <w:lang w:val="en-US"/>
    </w:rPr>
  </w:style>
  <w:style w:type="paragraph" w:customStyle="1" w:styleId="Proposal">
    <w:name w:val="Proposal"/>
    <w:basedOn w:val="Normal"/>
    <w:rsid w:val="007C5BCB"/>
    <w:pPr>
      <w:numPr>
        <w:numId w:val="3"/>
      </w:numPr>
      <w:tabs>
        <w:tab w:val="left" w:pos="1701"/>
      </w:tabs>
      <w:overflowPunct w:val="0"/>
      <w:autoSpaceDE w:val="0"/>
      <w:autoSpaceDN w:val="0"/>
      <w:adjustRightInd w:val="0"/>
      <w:spacing w:after="120"/>
      <w:jc w:val="both"/>
      <w:textAlignment w:val="baseline"/>
    </w:pPr>
    <w:rPr>
      <w:rFonts w:ascii="Arial" w:hAnsi="Arial"/>
      <w:b/>
      <w:bCs/>
      <w:szCs w:val="20"/>
      <w:lang w:val="en-GB" w:eastAsia="zh-CN"/>
    </w:rPr>
  </w:style>
  <w:style w:type="paragraph" w:customStyle="1" w:styleId="TAH">
    <w:name w:val="TAH"/>
    <w:basedOn w:val="TAC"/>
    <w:link w:val="TAHCar"/>
    <w:rsid w:val="0019032E"/>
    <w:rPr>
      <w:b/>
    </w:rPr>
  </w:style>
  <w:style w:type="paragraph" w:customStyle="1" w:styleId="TAC">
    <w:name w:val="TAC"/>
    <w:basedOn w:val="Normal"/>
    <w:rsid w:val="0019032E"/>
    <w:pPr>
      <w:keepNext/>
      <w:keepLines/>
      <w:jc w:val="center"/>
    </w:pPr>
    <w:rPr>
      <w:rFonts w:ascii="Arial" w:hAnsi="Arial"/>
      <w:sz w:val="18"/>
      <w:szCs w:val="20"/>
      <w:lang w:val="en-GB"/>
    </w:rPr>
  </w:style>
  <w:style w:type="paragraph" w:customStyle="1" w:styleId="TH">
    <w:name w:val="TH"/>
    <w:basedOn w:val="Normal"/>
    <w:link w:val="THChar"/>
    <w:rsid w:val="0019032E"/>
    <w:pPr>
      <w:keepNext/>
      <w:keepLines/>
      <w:spacing w:before="60" w:after="180"/>
      <w:jc w:val="center"/>
    </w:pPr>
    <w:rPr>
      <w:rFonts w:ascii="Arial" w:hAnsi="Arial"/>
      <w:b/>
      <w:szCs w:val="20"/>
      <w:lang w:val="en-GB"/>
    </w:rPr>
  </w:style>
  <w:style w:type="character" w:customStyle="1" w:styleId="THChar">
    <w:name w:val="TH Char"/>
    <w:link w:val="TH"/>
    <w:rsid w:val="0019032E"/>
    <w:rPr>
      <w:rFonts w:ascii="Arial" w:eastAsia="Times New Roman" w:hAnsi="Arial" w:cs="Times New Roman"/>
      <w:b/>
      <w:sz w:val="20"/>
      <w:szCs w:val="20"/>
      <w:lang w:val="en-GB"/>
    </w:rPr>
  </w:style>
  <w:style w:type="character" w:styleId="CommentReference">
    <w:name w:val="annotation reference"/>
    <w:basedOn w:val="DefaultParagraphFont"/>
    <w:uiPriority w:val="99"/>
    <w:semiHidden/>
    <w:unhideWhenUsed/>
    <w:rsid w:val="004C39D8"/>
    <w:rPr>
      <w:sz w:val="16"/>
      <w:szCs w:val="16"/>
    </w:rPr>
  </w:style>
  <w:style w:type="paragraph" w:styleId="CommentText">
    <w:name w:val="annotation text"/>
    <w:basedOn w:val="Normal"/>
    <w:link w:val="CommentTextChar"/>
    <w:uiPriority w:val="99"/>
    <w:semiHidden/>
    <w:unhideWhenUsed/>
    <w:rsid w:val="004C39D8"/>
    <w:rPr>
      <w:szCs w:val="20"/>
    </w:rPr>
  </w:style>
  <w:style w:type="character" w:customStyle="1" w:styleId="CommentTextChar">
    <w:name w:val="Comment Text Char"/>
    <w:basedOn w:val="DefaultParagraphFont"/>
    <w:link w:val="CommentText"/>
    <w:uiPriority w:val="99"/>
    <w:semiHidden/>
    <w:rsid w:val="004C39D8"/>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4C39D8"/>
    <w:rPr>
      <w:b/>
      <w:bCs/>
    </w:rPr>
  </w:style>
  <w:style w:type="character" w:customStyle="1" w:styleId="CommentSubjectChar">
    <w:name w:val="Comment Subject Char"/>
    <w:basedOn w:val="CommentTextChar"/>
    <w:link w:val="CommentSubject"/>
    <w:uiPriority w:val="99"/>
    <w:semiHidden/>
    <w:rsid w:val="004C39D8"/>
    <w:rPr>
      <w:rFonts w:ascii="Times New Roman" w:eastAsia="Times New Roman" w:hAnsi="Times New Roman" w:cs="Times New Roman"/>
      <w:b/>
      <w:bCs/>
      <w:sz w:val="20"/>
      <w:szCs w:val="20"/>
      <w:lang w:val="en-US"/>
    </w:rPr>
  </w:style>
  <w:style w:type="table" w:styleId="TableGrid">
    <w:name w:val="Table Grid"/>
    <w:basedOn w:val="TableNormal"/>
    <w:uiPriority w:val="99"/>
    <w:rsid w:val="00D351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260167"/>
    <w:pPr>
      <w:spacing w:before="100" w:beforeAutospacing="1" w:after="100" w:afterAutospacing="1"/>
    </w:pPr>
    <w:rPr>
      <w:rFonts w:eastAsiaTheme="minorEastAsia"/>
      <w:sz w:val="24"/>
      <w:lang w:eastAsia="zh-CN"/>
    </w:rPr>
  </w:style>
  <w:style w:type="paragraph" w:styleId="Caption">
    <w:name w:val="caption"/>
    <w:basedOn w:val="Normal"/>
    <w:next w:val="Normal"/>
    <w:qFormat/>
    <w:rsid w:val="00BB52BB"/>
    <w:pPr>
      <w:overflowPunct w:val="0"/>
      <w:autoSpaceDE w:val="0"/>
      <w:autoSpaceDN w:val="0"/>
      <w:adjustRightInd w:val="0"/>
      <w:spacing w:after="240"/>
      <w:jc w:val="center"/>
      <w:textAlignment w:val="baseline"/>
    </w:pPr>
    <w:rPr>
      <w:rFonts w:ascii="Arial" w:hAnsi="Arial"/>
      <w:b/>
      <w:bCs/>
      <w:szCs w:val="20"/>
      <w:lang w:val="en-GB" w:eastAsia="zh-CN"/>
    </w:rPr>
  </w:style>
  <w:style w:type="paragraph" w:customStyle="1" w:styleId="EQ">
    <w:name w:val="EQ"/>
    <w:basedOn w:val="Normal"/>
    <w:next w:val="Normal"/>
    <w:rsid w:val="00C716BA"/>
    <w:pPr>
      <w:keepLines/>
      <w:tabs>
        <w:tab w:val="center" w:pos="4536"/>
        <w:tab w:val="right" w:pos="9072"/>
      </w:tabs>
      <w:spacing w:after="120"/>
    </w:pPr>
    <w:rPr>
      <w:noProof/>
      <w:sz w:val="22"/>
      <w:szCs w:val="20"/>
      <w:lang w:eastAsia="zh-CN"/>
    </w:rPr>
  </w:style>
  <w:style w:type="character" w:customStyle="1" w:styleId="TAHCar">
    <w:name w:val="TAH Car"/>
    <w:link w:val="TAH"/>
    <w:locked/>
    <w:rsid w:val="00C716BA"/>
    <w:rPr>
      <w:rFonts w:ascii="Arial" w:eastAsia="Times New Roman" w:hAnsi="Arial" w:cs="Times New Roman"/>
      <w:b/>
      <w:sz w:val="18"/>
      <w:szCs w:val="20"/>
      <w:lang w:val="en-GB"/>
    </w:rPr>
  </w:style>
  <w:style w:type="paragraph" w:styleId="Revision">
    <w:name w:val="Revision"/>
    <w:hidden/>
    <w:uiPriority w:val="99"/>
    <w:semiHidden/>
    <w:rsid w:val="00E82A90"/>
    <w:pPr>
      <w:spacing w:after="0" w:line="240" w:lineRule="auto"/>
    </w:pPr>
    <w:rPr>
      <w:rFonts w:ascii="Times New Roman" w:eastAsia="Times New Roman" w:hAnsi="Times New Roman" w:cs="Times New Roman"/>
      <w:sz w:val="20"/>
      <w:szCs w:val="24"/>
      <w:lang w:val="en-US"/>
    </w:rPr>
  </w:style>
  <w:style w:type="paragraph" w:customStyle="1" w:styleId="IvDbodytext">
    <w:name w:val="IvD bodytext"/>
    <w:basedOn w:val="BodyText"/>
    <w:link w:val="IvDbodytextChar"/>
    <w:qFormat/>
    <w:rsid w:val="0010037D"/>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basedOn w:val="BodyTextChar"/>
    <w:link w:val="IvDbodytext"/>
    <w:locked/>
    <w:rsid w:val="0010037D"/>
    <w:rPr>
      <w:rFonts w:ascii="Arial" w:eastAsia="Times New Roman" w:hAnsi="Arial" w:cs="Times New Roman"/>
      <w:spacing w:val="2"/>
      <w:sz w:val="20"/>
      <w:szCs w:val="20"/>
      <w:lang w:val="en-US"/>
    </w:rPr>
  </w:style>
  <w:style w:type="character" w:styleId="PlaceholderText">
    <w:name w:val="Placeholder Text"/>
    <w:basedOn w:val="DefaultParagraphFont"/>
    <w:uiPriority w:val="99"/>
    <w:semiHidden/>
    <w:rsid w:val="00BB71EF"/>
    <w:rPr>
      <w:color w:val="808080"/>
    </w:rPr>
  </w:style>
  <w:style w:type="paragraph" w:customStyle="1" w:styleId="Default">
    <w:name w:val="Default"/>
    <w:rsid w:val="0018039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080129">
      <w:bodyDiv w:val="1"/>
      <w:marLeft w:val="0"/>
      <w:marRight w:val="0"/>
      <w:marTop w:val="0"/>
      <w:marBottom w:val="0"/>
      <w:divBdr>
        <w:top w:val="none" w:sz="0" w:space="0" w:color="auto"/>
        <w:left w:val="none" w:sz="0" w:space="0" w:color="auto"/>
        <w:bottom w:val="none" w:sz="0" w:space="0" w:color="auto"/>
        <w:right w:val="none" w:sz="0" w:space="0" w:color="auto"/>
      </w:divBdr>
    </w:div>
    <w:div w:id="231623325">
      <w:bodyDiv w:val="1"/>
      <w:marLeft w:val="0"/>
      <w:marRight w:val="0"/>
      <w:marTop w:val="0"/>
      <w:marBottom w:val="0"/>
      <w:divBdr>
        <w:top w:val="none" w:sz="0" w:space="0" w:color="auto"/>
        <w:left w:val="none" w:sz="0" w:space="0" w:color="auto"/>
        <w:bottom w:val="none" w:sz="0" w:space="0" w:color="auto"/>
        <w:right w:val="none" w:sz="0" w:space="0" w:color="auto"/>
      </w:divBdr>
    </w:div>
    <w:div w:id="269778263">
      <w:bodyDiv w:val="1"/>
      <w:marLeft w:val="0"/>
      <w:marRight w:val="0"/>
      <w:marTop w:val="0"/>
      <w:marBottom w:val="0"/>
      <w:divBdr>
        <w:top w:val="none" w:sz="0" w:space="0" w:color="auto"/>
        <w:left w:val="none" w:sz="0" w:space="0" w:color="auto"/>
        <w:bottom w:val="none" w:sz="0" w:space="0" w:color="auto"/>
        <w:right w:val="none" w:sz="0" w:space="0" w:color="auto"/>
      </w:divBdr>
    </w:div>
    <w:div w:id="370810020">
      <w:bodyDiv w:val="1"/>
      <w:marLeft w:val="0"/>
      <w:marRight w:val="0"/>
      <w:marTop w:val="0"/>
      <w:marBottom w:val="0"/>
      <w:divBdr>
        <w:top w:val="none" w:sz="0" w:space="0" w:color="auto"/>
        <w:left w:val="none" w:sz="0" w:space="0" w:color="auto"/>
        <w:bottom w:val="none" w:sz="0" w:space="0" w:color="auto"/>
        <w:right w:val="none" w:sz="0" w:space="0" w:color="auto"/>
      </w:divBdr>
    </w:div>
    <w:div w:id="419521277">
      <w:bodyDiv w:val="1"/>
      <w:marLeft w:val="0"/>
      <w:marRight w:val="0"/>
      <w:marTop w:val="0"/>
      <w:marBottom w:val="0"/>
      <w:divBdr>
        <w:top w:val="none" w:sz="0" w:space="0" w:color="auto"/>
        <w:left w:val="none" w:sz="0" w:space="0" w:color="auto"/>
        <w:bottom w:val="none" w:sz="0" w:space="0" w:color="auto"/>
        <w:right w:val="none" w:sz="0" w:space="0" w:color="auto"/>
      </w:divBdr>
    </w:div>
    <w:div w:id="718474400">
      <w:bodyDiv w:val="1"/>
      <w:marLeft w:val="0"/>
      <w:marRight w:val="0"/>
      <w:marTop w:val="0"/>
      <w:marBottom w:val="0"/>
      <w:divBdr>
        <w:top w:val="none" w:sz="0" w:space="0" w:color="auto"/>
        <w:left w:val="none" w:sz="0" w:space="0" w:color="auto"/>
        <w:bottom w:val="none" w:sz="0" w:space="0" w:color="auto"/>
        <w:right w:val="none" w:sz="0" w:space="0" w:color="auto"/>
      </w:divBdr>
    </w:div>
    <w:div w:id="801000439">
      <w:bodyDiv w:val="1"/>
      <w:marLeft w:val="0"/>
      <w:marRight w:val="0"/>
      <w:marTop w:val="0"/>
      <w:marBottom w:val="0"/>
      <w:divBdr>
        <w:top w:val="none" w:sz="0" w:space="0" w:color="auto"/>
        <w:left w:val="none" w:sz="0" w:space="0" w:color="auto"/>
        <w:bottom w:val="none" w:sz="0" w:space="0" w:color="auto"/>
        <w:right w:val="none" w:sz="0" w:space="0" w:color="auto"/>
      </w:divBdr>
    </w:div>
    <w:div w:id="811556736">
      <w:bodyDiv w:val="1"/>
      <w:marLeft w:val="0"/>
      <w:marRight w:val="0"/>
      <w:marTop w:val="0"/>
      <w:marBottom w:val="0"/>
      <w:divBdr>
        <w:top w:val="none" w:sz="0" w:space="0" w:color="auto"/>
        <w:left w:val="none" w:sz="0" w:space="0" w:color="auto"/>
        <w:bottom w:val="none" w:sz="0" w:space="0" w:color="auto"/>
        <w:right w:val="none" w:sz="0" w:space="0" w:color="auto"/>
      </w:divBdr>
    </w:div>
    <w:div w:id="852954796">
      <w:bodyDiv w:val="1"/>
      <w:marLeft w:val="0"/>
      <w:marRight w:val="0"/>
      <w:marTop w:val="0"/>
      <w:marBottom w:val="0"/>
      <w:divBdr>
        <w:top w:val="none" w:sz="0" w:space="0" w:color="auto"/>
        <w:left w:val="none" w:sz="0" w:space="0" w:color="auto"/>
        <w:bottom w:val="none" w:sz="0" w:space="0" w:color="auto"/>
        <w:right w:val="none" w:sz="0" w:space="0" w:color="auto"/>
      </w:divBdr>
    </w:div>
    <w:div w:id="931428408">
      <w:bodyDiv w:val="1"/>
      <w:marLeft w:val="0"/>
      <w:marRight w:val="0"/>
      <w:marTop w:val="0"/>
      <w:marBottom w:val="0"/>
      <w:divBdr>
        <w:top w:val="none" w:sz="0" w:space="0" w:color="auto"/>
        <w:left w:val="none" w:sz="0" w:space="0" w:color="auto"/>
        <w:bottom w:val="none" w:sz="0" w:space="0" w:color="auto"/>
        <w:right w:val="none" w:sz="0" w:space="0" w:color="auto"/>
      </w:divBdr>
    </w:div>
    <w:div w:id="989135864">
      <w:bodyDiv w:val="1"/>
      <w:marLeft w:val="0"/>
      <w:marRight w:val="0"/>
      <w:marTop w:val="0"/>
      <w:marBottom w:val="0"/>
      <w:divBdr>
        <w:top w:val="none" w:sz="0" w:space="0" w:color="auto"/>
        <w:left w:val="none" w:sz="0" w:space="0" w:color="auto"/>
        <w:bottom w:val="none" w:sz="0" w:space="0" w:color="auto"/>
        <w:right w:val="none" w:sz="0" w:space="0" w:color="auto"/>
      </w:divBdr>
    </w:div>
    <w:div w:id="1156189690">
      <w:bodyDiv w:val="1"/>
      <w:marLeft w:val="0"/>
      <w:marRight w:val="0"/>
      <w:marTop w:val="0"/>
      <w:marBottom w:val="0"/>
      <w:divBdr>
        <w:top w:val="none" w:sz="0" w:space="0" w:color="auto"/>
        <w:left w:val="none" w:sz="0" w:space="0" w:color="auto"/>
        <w:bottom w:val="none" w:sz="0" w:space="0" w:color="auto"/>
        <w:right w:val="none" w:sz="0" w:space="0" w:color="auto"/>
      </w:divBdr>
    </w:div>
    <w:div w:id="1196576259">
      <w:bodyDiv w:val="1"/>
      <w:marLeft w:val="0"/>
      <w:marRight w:val="0"/>
      <w:marTop w:val="0"/>
      <w:marBottom w:val="0"/>
      <w:divBdr>
        <w:top w:val="none" w:sz="0" w:space="0" w:color="auto"/>
        <w:left w:val="none" w:sz="0" w:space="0" w:color="auto"/>
        <w:bottom w:val="none" w:sz="0" w:space="0" w:color="auto"/>
        <w:right w:val="none" w:sz="0" w:space="0" w:color="auto"/>
      </w:divBdr>
    </w:div>
    <w:div w:id="1330717863">
      <w:bodyDiv w:val="1"/>
      <w:marLeft w:val="0"/>
      <w:marRight w:val="0"/>
      <w:marTop w:val="0"/>
      <w:marBottom w:val="0"/>
      <w:divBdr>
        <w:top w:val="none" w:sz="0" w:space="0" w:color="auto"/>
        <w:left w:val="none" w:sz="0" w:space="0" w:color="auto"/>
        <w:bottom w:val="none" w:sz="0" w:space="0" w:color="auto"/>
        <w:right w:val="none" w:sz="0" w:space="0" w:color="auto"/>
      </w:divBdr>
    </w:div>
    <w:div w:id="1437018076">
      <w:bodyDiv w:val="1"/>
      <w:marLeft w:val="0"/>
      <w:marRight w:val="0"/>
      <w:marTop w:val="0"/>
      <w:marBottom w:val="0"/>
      <w:divBdr>
        <w:top w:val="none" w:sz="0" w:space="0" w:color="auto"/>
        <w:left w:val="none" w:sz="0" w:space="0" w:color="auto"/>
        <w:bottom w:val="none" w:sz="0" w:space="0" w:color="auto"/>
        <w:right w:val="none" w:sz="0" w:space="0" w:color="auto"/>
      </w:divBdr>
    </w:div>
    <w:div w:id="1691758764">
      <w:bodyDiv w:val="1"/>
      <w:marLeft w:val="0"/>
      <w:marRight w:val="0"/>
      <w:marTop w:val="0"/>
      <w:marBottom w:val="0"/>
      <w:divBdr>
        <w:top w:val="none" w:sz="0" w:space="0" w:color="auto"/>
        <w:left w:val="none" w:sz="0" w:space="0" w:color="auto"/>
        <w:bottom w:val="none" w:sz="0" w:space="0" w:color="auto"/>
        <w:right w:val="none" w:sz="0" w:space="0" w:color="auto"/>
      </w:divBdr>
    </w:div>
    <w:div w:id="1856847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4.pn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368</TotalTime>
  <Pages>6</Pages>
  <Words>1286</Words>
  <Characters>7333</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8602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Yufei Blankenship</dc:creator>
  <cp:lastModifiedBy>Yufei Blankenship</cp:lastModifiedBy>
  <cp:revision>36</cp:revision>
  <dcterms:created xsi:type="dcterms:W3CDTF">2017-01-09T11:43:00Z</dcterms:created>
  <dcterms:modified xsi:type="dcterms:W3CDTF">2017-01-31T14:57:00Z</dcterms:modified>
</cp:coreProperties>
</file>